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7B2E" w:rsidRPr="001005BB" w:rsidRDefault="00807B2E" w:rsidP="00807B2E">
      <w:pPr>
        <w:pStyle w:val="Default"/>
        <w:jc w:val="center"/>
      </w:pPr>
      <w:bookmarkStart w:id="0" w:name="_GoBack"/>
      <w:bookmarkEnd w:id="0"/>
      <w:r w:rsidRPr="001005BB">
        <w:rPr>
          <w:b/>
          <w:bCs/>
        </w:rPr>
        <w:t>Request for Personal Service Contractor</w:t>
      </w:r>
    </w:p>
    <w:p w:rsidR="00807B2E" w:rsidRPr="001005BB" w:rsidRDefault="00807B2E" w:rsidP="00807B2E">
      <w:pPr>
        <w:pStyle w:val="Default"/>
        <w:rPr>
          <w:b/>
          <w:bCs/>
        </w:rPr>
      </w:pPr>
    </w:p>
    <w:p w:rsidR="00807B2E" w:rsidRPr="001005BB" w:rsidRDefault="00807B2E" w:rsidP="00807B2E">
      <w:pPr>
        <w:pStyle w:val="Default"/>
        <w:jc w:val="center"/>
      </w:pPr>
      <w:r w:rsidRPr="001005BB">
        <w:rPr>
          <w:b/>
          <w:bCs/>
        </w:rPr>
        <w:t xml:space="preserve">USAID Office of </w:t>
      </w:r>
      <w:r w:rsidR="00404A3C">
        <w:rPr>
          <w:b/>
          <w:bCs/>
        </w:rPr>
        <w:t>U.S. Foreign Disaster Assistance</w:t>
      </w:r>
    </w:p>
    <w:p w:rsidR="00807B2E" w:rsidRPr="001005BB" w:rsidRDefault="00807B2E" w:rsidP="00807B2E">
      <w:pPr>
        <w:pStyle w:val="Default"/>
      </w:pPr>
    </w:p>
    <w:p w:rsidR="00EA3F17" w:rsidRDefault="00EA3F17" w:rsidP="00EA3F17">
      <w:pPr>
        <w:pStyle w:val="Default"/>
        <w:ind w:left="2160" w:hanging="2160"/>
        <w:rPr>
          <w:color w:val="auto"/>
        </w:rPr>
      </w:pPr>
      <w:r>
        <w:t>Position Title:</w:t>
      </w:r>
      <w:r>
        <w:tab/>
      </w:r>
      <w:r w:rsidR="00653C1A" w:rsidRPr="00D63296">
        <w:rPr>
          <w:color w:val="auto"/>
        </w:rPr>
        <w:t>Support Relief Group</w:t>
      </w:r>
      <w:r w:rsidR="001A6C4F" w:rsidRPr="00D63296">
        <w:rPr>
          <w:color w:val="auto"/>
        </w:rPr>
        <w:t xml:space="preserve"> </w:t>
      </w:r>
      <w:r w:rsidR="00653C1A" w:rsidRPr="00D63296">
        <w:rPr>
          <w:color w:val="auto"/>
        </w:rPr>
        <w:t>(SRG) – Shelter and Settlements Advisor</w:t>
      </w:r>
      <w:r>
        <w:rPr>
          <w:color w:val="auto"/>
        </w:rPr>
        <w:t xml:space="preserve"> (</w:t>
      </w:r>
      <w:r w:rsidRPr="00732057">
        <w:rPr>
          <w:color w:val="auto"/>
        </w:rPr>
        <w:t>Intermittent PSC</w:t>
      </w:r>
      <w:r>
        <w:rPr>
          <w:color w:val="auto"/>
        </w:rPr>
        <w:t>)</w:t>
      </w:r>
    </w:p>
    <w:p w:rsidR="00807B2E" w:rsidRPr="001005BB" w:rsidRDefault="00807B2E" w:rsidP="00807B2E">
      <w:pPr>
        <w:pStyle w:val="Default"/>
      </w:pPr>
      <w:r w:rsidRPr="001005BB">
        <w:t>Solicitation Number:</w:t>
      </w:r>
      <w:r w:rsidRPr="001005BB">
        <w:tab/>
        <w:t>SOL-O</w:t>
      </w:r>
      <w:r w:rsidR="00404A3C">
        <w:t>FDA</w:t>
      </w:r>
      <w:r w:rsidRPr="001005BB">
        <w:t>-</w:t>
      </w:r>
      <w:r w:rsidR="00DC6A86" w:rsidRPr="00DC6A86">
        <w:rPr>
          <w:color w:val="auto"/>
        </w:rPr>
        <w:t>14</w:t>
      </w:r>
      <w:r w:rsidRPr="00DC6A86">
        <w:rPr>
          <w:color w:val="auto"/>
        </w:rPr>
        <w:t>-</w:t>
      </w:r>
      <w:r w:rsidR="00A701D3" w:rsidRPr="00A701D3">
        <w:rPr>
          <w:color w:val="auto"/>
        </w:rPr>
        <w:t>000014</w:t>
      </w:r>
    </w:p>
    <w:p w:rsidR="008636AA" w:rsidRPr="00CE1010" w:rsidRDefault="00807B2E" w:rsidP="008636AA">
      <w:pPr>
        <w:pStyle w:val="Default"/>
        <w:rPr>
          <w:color w:val="auto"/>
        </w:rPr>
      </w:pPr>
      <w:r w:rsidRPr="001005BB">
        <w:t>Salary Level:</w:t>
      </w:r>
      <w:r w:rsidRPr="001005BB">
        <w:tab/>
      </w:r>
      <w:r w:rsidRPr="001005BB">
        <w:tab/>
      </w:r>
      <w:r w:rsidRPr="00653C1A">
        <w:rPr>
          <w:color w:val="auto"/>
        </w:rPr>
        <w:t>GS-</w:t>
      </w:r>
      <w:r w:rsidR="00653C1A" w:rsidRPr="00653C1A">
        <w:rPr>
          <w:color w:val="auto"/>
        </w:rPr>
        <w:t>14</w:t>
      </w:r>
      <w:r w:rsidRPr="00653C1A">
        <w:rPr>
          <w:color w:val="auto"/>
        </w:rPr>
        <w:t xml:space="preserve"> </w:t>
      </w:r>
      <w:r w:rsidR="008636AA" w:rsidRPr="00CE1010">
        <w:rPr>
          <w:color w:val="auto"/>
        </w:rPr>
        <w:t>Equivalent Hourly Rate: $40.58 - $52.76</w:t>
      </w:r>
    </w:p>
    <w:p w:rsidR="00807B2E" w:rsidRPr="001005BB" w:rsidRDefault="008636AA" w:rsidP="008636AA">
      <w:pPr>
        <w:pStyle w:val="Default"/>
        <w:ind w:left="1440" w:firstLine="720"/>
      </w:pPr>
      <w:r w:rsidRPr="00CE1010">
        <w:rPr>
          <w:color w:val="auto"/>
        </w:rPr>
        <w:t>(Equivalent Daily Rate: $324.64-$422.08)</w:t>
      </w:r>
    </w:p>
    <w:p w:rsidR="00807B2E" w:rsidRPr="002D795D" w:rsidRDefault="00807B2E" w:rsidP="00807B2E">
      <w:pPr>
        <w:pStyle w:val="Default"/>
        <w:rPr>
          <w:color w:val="auto"/>
        </w:rPr>
      </w:pPr>
      <w:r w:rsidRPr="001005BB">
        <w:t>Issuance Date:</w:t>
      </w:r>
      <w:r w:rsidRPr="001005BB">
        <w:tab/>
      </w:r>
      <w:r w:rsidRPr="001005BB">
        <w:tab/>
      </w:r>
      <w:r w:rsidR="009968C3">
        <w:rPr>
          <w:color w:val="auto"/>
        </w:rPr>
        <w:t>December 20</w:t>
      </w:r>
      <w:r w:rsidR="00216D82" w:rsidRPr="002D795D">
        <w:rPr>
          <w:color w:val="auto"/>
        </w:rPr>
        <w:t>, 2013</w:t>
      </w:r>
    </w:p>
    <w:p w:rsidR="00807B2E" w:rsidRPr="002D795D" w:rsidRDefault="00807B2E" w:rsidP="00807B2E">
      <w:pPr>
        <w:pStyle w:val="Default"/>
        <w:rPr>
          <w:color w:val="auto"/>
        </w:rPr>
      </w:pPr>
      <w:r w:rsidRPr="002D795D">
        <w:rPr>
          <w:color w:val="auto"/>
        </w:rPr>
        <w:t xml:space="preserve">Closing Date: </w:t>
      </w:r>
      <w:r w:rsidRPr="002D795D">
        <w:rPr>
          <w:color w:val="auto"/>
        </w:rPr>
        <w:tab/>
      </w:r>
      <w:r w:rsidRPr="002D795D">
        <w:rPr>
          <w:color w:val="auto"/>
        </w:rPr>
        <w:tab/>
      </w:r>
      <w:r w:rsidR="009968C3">
        <w:rPr>
          <w:color w:val="auto"/>
        </w:rPr>
        <w:t>January 21</w:t>
      </w:r>
      <w:r w:rsidR="00216D82" w:rsidRPr="002D795D">
        <w:rPr>
          <w:color w:val="auto"/>
        </w:rPr>
        <w:t>, 2014</w:t>
      </w:r>
    </w:p>
    <w:p w:rsidR="00807B2E" w:rsidRPr="001005BB" w:rsidRDefault="00807B2E" w:rsidP="00807B2E">
      <w:pPr>
        <w:pStyle w:val="Default"/>
      </w:pPr>
      <w:r w:rsidRPr="001005BB">
        <w:t>Closing Time:</w:t>
      </w:r>
      <w:r w:rsidRPr="001005BB">
        <w:tab/>
      </w:r>
      <w:r w:rsidRPr="001005BB">
        <w:tab/>
        <w:t>5:00 P.M</w:t>
      </w:r>
      <w:r w:rsidRPr="001D6BF2">
        <w:rPr>
          <w:color w:val="auto"/>
        </w:rPr>
        <w:t xml:space="preserve">. </w:t>
      </w:r>
      <w:r w:rsidR="001D6BF2" w:rsidRPr="001D6BF2">
        <w:rPr>
          <w:color w:val="auto"/>
        </w:rPr>
        <w:t>ES</w:t>
      </w:r>
      <w:r w:rsidRPr="001D6BF2">
        <w:rPr>
          <w:color w:val="auto"/>
        </w:rPr>
        <w:t xml:space="preserve">T </w:t>
      </w:r>
    </w:p>
    <w:p w:rsidR="00807B2E" w:rsidRPr="001005BB" w:rsidRDefault="00807B2E" w:rsidP="00807B2E">
      <w:pPr>
        <w:rPr>
          <w:sz w:val="24"/>
          <w:szCs w:val="24"/>
        </w:rPr>
      </w:pPr>
    </w:p>
    <w:p w:rsidR="00807B2E" w:rsidRPr="001005BB" w:rsidRDefault="00807B2E" w:rsidP="00882568">
      <w:pPr>
        <w:jc w:val="both"/>
        <w:rPr>
          <w:b/>
          <w:sz w:val="24"/>
          <w:szCs w:val="24"/>
        </w:rPr>
      </w:pPr>
      <w:r w:rsidRPr="001005BB">
        <w:rPr>
          <w:sz w:val="24"/>
          <w:szCs w:val="24"/>
        </w:rPr>
        <w:t>Dear Prospective Applicants:</w:t>
      </w:r>
    </w:p>
    <w:p w:rsidR="00807B2E" w:rsidRPr="001005BB" w:rsidRDefault="00807B2E" w:rsidP="00882568">
      <w:pPr>
        <w:jc w:val="both"/>
        <w:rPr>
          <w:b/>
          <w:sz w:val="22"/>
          <w:szCs w:val="22"/>
        </w:rPr>
      </w:pPr>
    </w:p>
    <w:p w:rsidR="002F1477" w:rsidRPr="001005BB" w:rsidRDefault="002F1477" w:rsidP="00882568">
      <w:pPr>
        <w:jc w:val="both"/>
        <w:rPr>
          <w:sz w:val="24"/>
          <w:szCs w:val="24"/>
        </w:rPr>
      </w:pPr>
      <w:r w:rsidRPr="001005BB">
        <w:rPr>
          <w:sz w:val="24"/>
          <w:szCs w:val="24"/>
        </w:rPr>
        <w:t>The United States Government</w:t>
      </w:r>
      <w:r w:rsidR="00435C73" w:rsidRPr="001005BB">
        <w:rPr>
          <w:sz w:val="24"/>
          <w:szCs w:val="24"/>
        </w:rPr>
        <w:t xml:space="preserve"> (</w:t>
      </w:r>
      <w:smartTag w:uri="urn:schemas-microsoft-com:office:smarttags" w:element="stockticker">
        <w:r w:rsidR="00435C73" w:rsidRPr="001005BB">
          <w:rPr>
            <w:sz w:val="24"/>
            <w:szCs w:val="24"/>
          </w:rPr>
          <w:t>USG</w:t>
        </w:r>
      </w:smartTag>
      <w:r w:rsidR="00435C73" w:rsidRPr="001005BB">
        <w:rPr>
          <w:sz w:val="24"/>
          <w:szCs w:val="24"/>
        </w:rPr>
        <w:t>)</w:t>
      </w:r>
      <w:r w:rsidRPr="001005BB">
        <w:rPr>
          <w:sz w:val="24"/>
          <w:szCs w:val="24"/>
        </w:rPr>
        <w:t xml:space="preserve">, represented by the U.S. Agency for International Development (USAID), is seeking applications from qualified U.S. citizens to provide personal services </w:t>
      </w:r>
      <w:r w:rsidRPr="001A6C4F">
        <w:rPr>
          <w:sz w:val="24"/>
          <w:szCs w:val="24"/>
        </w:rPr>
        <w:t xml:space="preserve">as </w:t>
      </w:r>
      <w:r w:rsidR="001A6C4F" w:rsidRPr="001A6C4F">
        <w:rPr>
          <w:sz w:val="24"/>
          <w:szCs w:val="24"/>
        </w:rPr>
        <w:t>a Support Relief Group</w:t>
      </w:r>
      <w:r w:rsidR="00CD08CF">
        <w:rPr>
          <w:sz w:val="24"/>
          <w:szCs w:val="24"/>
        </w:rPr>
        <w:t xml:space="preserve"> (SRG)</w:t>
      </w:r>
      <w:r w:rsidR="001A6C4F" w:rsidRPr="001A6C4F">
        <w:rPr>
          <w:sz w:val="24"/>
          <w:szCs w:val="24"/>
        </w:rPr>
        <w:t xml:space="preserve"> - Shelter and Settlements Advisor </w:t>
      </w:r>
      <w:r w:rsidRPr="001005BB">
        <w:rPr>
          <w:sz w:val="24"/>
          <w:szCs w:val="24"/>
        </w:rPr>
        <w:t>under a personal services contract, as describe</w:t>
      </w:r>
      <w:r w:rsidR="00B527A4" w:rsidRPr="001005BB">
        <w:rPr>
          <w:sz w:val="24"/>
          <w:szCs w:val="24"/>
        </w:rPr>
        <w:t>d in the attached solicitation</w:t>
      </w:r>
      <w:r w:rsidR="004F2DAA" w:rsidRPr="001005BB">
        <w:rPr>
          <w:sz w:val="24"/>
          <w:szCs w:val="24"/>
        </w:rPr>
        <w:t>.</w:t>
      </w:r>
    </w:p>
    <w:p w:rsidR="002F1477" w:rsidRPr="001005BB" w:rsidRDefault="002F1477" w:rsidP="00882568">
      <w:pPr>
        <w:jc w:val="both"/>
        <w:rPr>
          <w:sz w:val="24"/>
          <w:szCs w:val="24"/>
        </w:rPr>
      </w:pPr>
    </w:p>
    <w:p w:rsidR="009C3F7F" w:rsidRPr="001005BB" w:rsidRDefault="002F1477" w:rsidP="00882568">
      <w:pPr>
        <w:jc w:val="both"/>
        <w:rPr>
          <w:sz w:val="24"/>
          <w:szCs w:val="24"/>
        </w:rPr>
      </w:pPr>
      <w:r w:rsidRPr="001005BB">
        <w:rPr>
          <w:sz w:val="24"/>
          <w:szCs w:val="24"/>
        </w:rPr>
        <w:t xml:space="preserve">Submittals </w:t>
      </w:r>
      <w:r w:rsidR="00B47AAA" w:rsidRPr="001005BB">
        <w:rPr>
          <w:sz w:val="24"/>
          <w:szCs w:val="24"/>
        </w:rPr>
        <w:t>must</w:t>
      </w:r>
      <w:r w:rsidRPr="001005BB">
        <w:rPr>
          <w:sz w:val="24"/>
          <w:szCs w:val="24"/>
        </w:rPr>
        <w:t xml:space="preserve"> be in accordance with the attached information at the place and time specified.</w:t>
      </w:r>
      <w:r w:rsidR="00404A3C">
        <w:rPr>
          <w:sz w:val="24"/>
          <w:szCs w:val="24"/>
        </w:rPr>
        <w:t xml:space="preserve"> </w:t>
      </w:r>
      <w:r w:rsidR="009C3F7F" w:rsidRPr="001005BB">
        <w:rPr>
          <w:sz w:val="24"/>
          <w:szCs w:val="24"/>
        </w:rPr>
        <w:t>Applicants interested in applying for this position MUST submit the following materials:</w:t>
      </w:r>
    </w:p>
    <w:p w:rsidR="00B17730" w:rsidRPr="001005BB" w:rsidRDefault="00B17730" w:rsidP="00882568">
      <w:pPr>
        <w:jc w:val="both"/>
        <w:rPr>
          <w:sz w:val="24"/>
          <w:szCs w:val="24"/>
        </w:rPr>
      </w:pPr>
    </w:p>
    <w:p w:rsidR="00514AF2" w:rsidRPr="00F85598" w:rsidRDefault="00514AF2" w:rsidP="00406983">
      <w:pPr>
        <w:numPr>
          <w:ilvl w:val="0"/>
          <w:numId w:val="3"/>
        </w:numPr>
        <w:jc w:val="both"/>
        <w:rPr>
          <w:sz w:val="24"/>
          <w:szCs w:val="24"/>
        </w:rPr>
      </w:pPr>
      <w:r w:rsidRPr="00F85598">
        <w:rPr>
          <w:color w:val="000000"/>
          <w:sz w:val="24"/>
          <w:szCs w:val="24"/>
        </w:rPr>
        <w:t xml:space="preserve">Complete </w:t>
      </w:r>
      <w:r w:rsidR="0032392A" w:rsidRPr="00F85598">
        <w:rPr>
          <w:sz w:val="24"/>
          <w:szCs w:val="24"/>
        </w:rPr>
        <w:t>resume</w:t>
      </w:r>
      <w:r w:rsidR="00406983" w:rsidRPr="00F85598">
        <w:rPr>
          <w:sz w:val="24"/>
          <w:szCs w:val="24"/>
        </w:rPr>
        <w:t>.</w:t>
      </w:r>
      <w:r w:rsidR="00406983" w:rsidRPr="00F85598">
        <w:t xml:space="preserve"> </w:t>
      </w:r>
      <w:r w:rsidR="00406983" w:rsidRPr="00F85598">
        <w:rPr>
          <w:sz w:val="24"/>
          <w:szCs w:val="24"/>
        </w:rPr>
        <w:t xml:space="preserve">In order to fully evaluate your application, your </w:t>
      </w:r>
      <w:r w:rsidR="0032392A" w:rsidRPr="00F85598">
        <w:rPr>
          <w:sz w:val="24"/>
          <w:szCs w:val="24"/>
        </w:rPr>
        <w:t>resume</w:t>
      </w:r>
      <w:r w:rsidR="00406983" w:rsidRPr="00F85598">
        <w:rPr>
          <w:sz w:val="24"/>
          <w:szCs w:val="24"/>
        </w:rPr>
        <w:t xml:space="preserve"> must include:</w:t>
      </w:r>
      <w:r w:rsidR="00404A3C" w:rsidRPr="00F85598">
        <w:rPr>
          <w:color w:val="000000"/>
          <w:sz w:val="24"/>
          <w:szCs w:val="24"/>
        </w:rPr>
        <w:t xml:space="preserve">  </w:t>
      </w:r>
    </w:p>
    <w:p w:rsidR="00514AF2" w:rsidRPr="00F85598" w:rsidRDefault="00514AF2" w:rsidP="00514AF2">
      <w:pPr>
        <w:rPr>
          <w:sz w:val="24"/>
          <w:szCs w:val="24"/>
        </w:rPr>
      </w:pPr>
    </w:p>
    <w:p w:rsidR="009200CA" w:rsidRPr="00F85598" w:rsidRDefault="003176DC" w:rsidP="00882568">
      <w:pPr>
        <w:ind w:left="360"/>
        <w:jc w:val="both"/>
        <w:rPr>
          <w:sz w:val="24"/>
          <w:szCs w:val="24"/>
        </w:rPr>
      </w:pPr>
      <w:r>
        <w:rPr>
          <w:sz w:val="24"/>
          <w:szCs w:val="24"/>
        </w:rPr>
        <w:t>(a</w:t>
      </w:r>
      <w:r w:rsidR="009200CA" w:rsidRPr="00F85598">
        <w:rPr>
          <w:sz w:val="24"/>
          <w:szCs w:val="24"/>
        </w:rPr>
        <w:t>) P</w:t>
      </w:r>
      <w:r w:rsidR="00404A3C" w:rsidRPr="00F85598">
        <w:rPr>
          <w:sz w:val="24"/>
          <w:szCs w:val="24"/>
        </w:rPr>
        <w:t xml:space="preserve">aid and non-paid experience, </w:t>
      </w:r>
      <w:r w:rsidR="00404A3C" w:rsidRPr="001A6C4F">
        <w:rPr>
          <w:sz w:val="24"/>
          <w:szCs w:val="24"/>
        </w:rPr>
        <w:t xml:space="preserve">job title, </w:t>
      </w:r>
      <w:r w:rsidR="00B81F55" w:rsidRPr="001A6C4F">
        <w:rPr>
          <w:sz w:val="24"/>
          <w:szCs w:val="24"/>
        </w:rPr>
        <w:t xml:space="preserve">location(s), </w:t>
      </w:r>
      <w:r w:rsidR="00404A3C" w:rsidRPr="001A6C4F">
        <w:rPr>
          <w:sz w:val="24"/>
          <w:szCs w:val="24"/>
        </w:rPr>
        <w:t xml:space="preserve">dates held (month/year), </w:t>
      </w:r>
      <w:r w:rsidR="0032392A" w:rsidRPr="001A6C4F">
        <w:rPr>
          <w:sz w:val="24"/>
          <w:szCs w:val="24"/>
        </w:rPr>
        <w:t xml:space="preserve">and </w:t>
      </w:r>
      <w:r w:rsidR="00404A3C" w:rsidRPr="001A6C4F">
        <w:rPr>
          <w:sz w:val="24"/>
          <w:szCs w:val="24"/>
        </w:rPr>
        <w:t>ho</w:t>
      </w:r>
      <w:r w:rsidR="0032392A" w:rsidRPr="001A6C4F">
        <w:rPr>
          <w:sz w:val="24"/>
          <w:szCs w:val="24"/>
        </w:rPr>
        <w:t>urs worked per week</w:t>
      </w:r>
      <w:r w:rsidR="009F3A2F" w:rsidRPr="001A6C4F">
        <w:rPr>
          <w:sz w:val="24"/>
          <w:szCs w:val="24"/>
        </w:rPr>
        <w:t xml:space="preserve"> for each position</w:t>
      </w:r>
      <w:r w:rsidR="009200CA" w:rsidRPr="001A6C4F">
        <w:rPr>
          <w:sz w:val="24"/>
          <w:szCs w:val="24"/>
        </w:rPr>
        <w:t xml:space="preserve">. </w:t>
      </w:r>
      <w:r w:rsidR="00650365" w:rsidRPr="001A6C4F">
        <w:rPr>
          <w:bCs/>
          <w:sz w:val="24"/>
          <w:szCs w:val="24"/>
        </w:rPr>
        <w:t>Dates (month/year) and locations for all field experience must also be detailed.</w:t>
      </w:r>
      <w:r w:rsidR="00650365" w:rsidRPr="00F85598">
        <w:rPr>
          <w:b/>
          <w:bCs/>
          <w:color w:val="FF0000"/>
          <w:sz w:val="24"/>
          <w:szCs w:val="24"/>
        </w:rPr>
        <w:t xml:space="preserve"> </w:t>
      </w:r>
      <w:r w:rsidR="00931D2E" w:rsidRPr="00F85598">
        <w:rPr>
          <w:b/>
          <w:sz w:val="24"/>
          <w:szCs w:val="24"/>
        </w:rPr>
        <w:t>Any e</w:t>
      </w:r>
      <w:r w:rsidR="009200CA" w:rsidRPr="00F85598">
        <w:rPr>
          <w:b/>
          <w:sz w:val="24"/>
          <w:szCs w:val="24"/>
        </w:rPr>
        <w:t xml:space="preserve">xperience that </w:t>
      </w:r>
      <w:r w:rsidR="00B81F55" w:rsidRPr="00F85598">
        <w:rPr>
          <w:b/>
          <w:sz w:val="24"/>
          <w:szCs w:val="24"/>
        </w:rPr>
        <w:t xml:space="preserve">does not include dates (month/year), locations, and hours per week </w:t>
      </w:r>
      <w:r w:rsidR="009200CA" w:rsidRPr="00F85598">
        <w:rPr>
          <w:b/>
          <w:sz w:val="24"/>
          <w:szCs w:val="24"/>
        </w:rPr>
        <w:t>will not be counted towards meeting the solicitation requirements.</w:t>
      </w:r>
    </w:p>
    <w:p w:rsidR="000F0B98" w:rsidRPr="00F85598" w:rsidRDefault="003176DC" w:rsidP="00882568">
      <w:pPr>
        <w:ind w:left="360"/>
        <w:jc w:val="both"/>
        <w:rPr>
          <w:sz w:val="24"/>
          <w:szCs w:val="24"/>
        </w:rPr>
      </w:pPr>
      <w:r>
        <w:rPr>
          <w:sz w:val="24"/>
          <w:szCs w:val="24"/>
        </w:rPr>
        <w:t>(b</w:t>
      </w:r>
      <w:r w:rsidR="000F0B98" w:rsidRPr="00F85598">
        <w:rPr>
          <w:sz w:val="24"/>
          <w:szCs w:val="24"/>
        </w:rPr>
        <w:t xml:space="preserve">) Specific duties performed that fully detail the level and complexity of the work. </w:t>
      </w:r>
    </w:p>
    <w:p w:rsidR="009200CA" w:rsidRPr="00AF10F5" w:rsidRDefault="009200CA" w:rsidP="00882568">
      <w:pPr>
        <w:ind w:left="360"/>
        <w:jc w:val="both"/>
        <w:rPr>
          <w:sz w:val="24"/>
          <w:szCs w:val="24"/>
        </w:rPr>
      </w:pPr>
      <w:r w:rsidRPr="00F85598">
        <w:rPr>
          <w:sz w:val="24"/>
          <w:szCs w:val="24"/>
        </w:rPr>
        <w:t>(</w:t>
      </w:r>
      <w:r w:rsidR="003176DC">
        <w:rPr>
          <w:sz w:val="24"/>
          <w:szCs w:val="24"/>
        </w:rPr>
        <w:t>c</w:t>
      </w:r>
      <w:r w:rsidRPr="00F85598">
        <w:rPr>
          <w:sz w:val="24"/>
          <w:szCs w:val="24"/>
        </w:rPr>
        <w:t>) N</w:t>
      </w:r>
      <w:r w:rsidR="00404A3C" w:rsidRPr="00F85598">
        <w:rPr>
          <w:sz w:val="24"/>
          <w:szCs w:val="24"/>
        </w:rPr>
        <w:t xml:space="preserve">ames and </w:t>
      </w:r>
      <w:r w:rsidR="00627D2E" w:rsidRPr="00F85598">
        <w:rPr>
          <w:sz w:val="24"/>
          <w:szCs w:val="24"/>
        </w:rPr>
        <w:t>contact information (phone</w:t>
      </w:r>
      <w:r w:rsidR="00E05F19" w:rsidRPr="00F85598">
        <w:rPr>
          <w:sz w:val="24"/>
          <w:szCs w:val="24"/>
        </w:rPr>
        <w:t xml:space="preserve"> and </w:t>
      </w:r>
      <w:r w:rsidR="00627D2E" w:rsidRPr="00F85598">
        <w:rPr>
          <w:sz w:val="24"/>
          <w:szCs w:val="24"/>
        </w:rPr>
        <w:t>email)</w:t>
      </w:r>
      <w:r w:rsidR="00404A3C" w:rsidRPr="00F85598">
        <w:rPr>
          <w:sz w:val="24"/>
          <w:szCs w:val="24"/>
        </w:rPr>
        <w:t xml:space="preserve"> of your current and/or previous supervisor(s</w:t>
      </w:r>
      <w:r w:rsidR="00404A3C" w:rsidRPr="00AF10F5">
        <w:rPr>
          <w:sz w:val="24"/>
          <w:szCs w:val="24"/>
        </w:rPr>
        <w:t xml:space="preserve">). </w:t>
      </w:r>
      <w:r w:rsidR="009A5A3F" w:rsidRPr="00AF10F5">
        <w:rPr>
          <w:sz w:val="24"/>
          <w:szCs w:val="24"/>
        </w:rPr>
        <w:t>Current and/or previous supervisors may be contacted for a reference.</w:t>
      </w:r>
    </w:p>
    <w:p w:rsidR="00627D2E" w:rsidRDefault="003176DC" w:rsidP="00882568">
      <w:pPr>
        <w:ind w:left="360"/>
        <w:jc w:val="both"/>
        <w:rPr>
          <w:sz w:val="24"/>
          <w:szCs w:val="24"/>
        </w:rPr>
      </w:pPr>
      <w:r w:rsidRPr="00AF10F5">
        <w:rPr>
          <w:sz w:val="24"/>
          <w:szCs w:val="24"/>
        </w:rPr>
        <w:t>(d</w:t>
      </w:r>
      <w:r w:rsidR="00627D2E" w:rsidRPr="00AF10F5">
        <w:rPr>
          <w:sz w:val="24"/>
          <w:szCs w:val="24"/>
        </w:rPr>
        <w:t xml:space="preserve">) </w:t>
      </w:r>
      <w:r w:rsidR="003E1608" w:rsidRPr="00AF10F5">
        <w:rPr>
          <w:sz w:val="24"/>
          <w:szCs w:val="24"/>
        </w:rPr>
        <w:t>Education and any other qualifications including job-related training courses, job-related</w:t>
      </w:r>
      <w:r w:rsidR="003E1608" w:rsidRPr="00F85598">
        <w:rPr>
          <w:sz w:val="24"/>
          <w:szCs w:val="24"/>
        </w:rPr>
        <w:t xml:space="preserve"> skills, or job-related honors, awards or accomplishments</w:t>
      </w:r>
      <w:r w:rsidR="00627D2E" w:rsidRPr="00F85598">
        <w:rPr>
          <w:sz w:val="24"/>
          <w:szCs w:val="24"/>
        </w:rPr>
        <w:t xml:space="preserve">. </w:t>
      </w:r>
    </w:p>
    <w:p w:rsidR="00466ACD" w:rsidRPr="00F85598" w:rsidRDefault="00466ACD" w:rsidP="00882568">
      <w:pPr>
        <w:ind w:left="360"/>
        <w:jc w:val="both"/>
        <w:rPr>
          <w:sz w:val="24"/>
          <w:szCs w:val="24"/>
        </w:rPr>
      </w:pPr>
      <w:r w:rsidRPr="00244D33">
        <w:rPr>
          <w:sz w:val="24"/>
          <w:szCs w:val="24"/>
        </w:rPr>
        <w:t>(e) U.S. Citizenship</w:t>
      </w:r>
      <w:r w:rsidR="00535FE5" w:rsidRPr="00244D33">
        <w:rPr>
          <w:sz w:val="24"/>
          <w:szCs w:val="24"/>
        </w:rPr>
        <w:t>.</w:t>
      </w:r>
    </w:p>
    <w:p w:rsidR="00650365" w:rsidRPr="00F85598" w:rsidRDefault="00650365" w:rsidP="00882568">
      <w:pPr>
        <w:ind w:left="360"/>
        <w:jc w:val="both"/>
        <w:rPr>
          <w:sz w:val="24"/>
          <w:szCs w:val="24"/>
        </w:rPr>
      </w:pPr>
    </w:p>
    <w:p w:rsidR="0032392A" w:rsidRDefault="0032392A" w:rsidP="00882568">
      <w:pPr>
        <w:ind w:left="360"/>
        <w:jc w:val="both"/>
        <w:rPr>
          <w:sz w:val="24"/>
          <w:szCs w:val="24"/>
        </w:rPr>
      </w:pPr>
      <w:r w:rsidRPr="00F85598">
        <w:rPr>
          <w:sz w:val="24"/>
          <w:szCs w:val="24"/>
        </w:rPr>
        <w:t>Your resume should contain sufficient</w:t>
      </w:r>
      <w:r w:rsidR="00B81F55" w:rsidRPr="00F85598">
        <w:rPr>
          <w:sz w:val="24"/>
          <w:szCs w:val="24"/>
        </w:rPr>
        <w:t xml:space="preserve"> </w:t>
      </w:r>
      <w:r w:rsidRPr="00F85598">
        <w:rPr>
          <w:sz w:val="24"/>
          <w:szCs w:val="24"/>
        </w:rPr>
        <w:t xml:space="preserve">information to make a valid determination that you fully meet the experience requirements as stated in this solicitation.  This information should be clearly identified in your resume.  Failure to provide information sufficient to determine your qualifications for the position will result in loss of </w:t>
      </w:r>
      <w:r w:rsidR="00B81F55" w:rsidRPr="00F85598">
        <w:rPr>
          <w:sz w:val="24"/>
          <w:szCs w:val="24"/>
        </w:rPr>
        <w:t xml:space="preserve">full </w:t>
      </w:r>
      <w:r w:rsidRPr="00F85598">
        <w:rPr>
          <w:sz w:val="24"/>
          <w:szCs w:val="24"/>
        </w:rPr>
        <w:t>consideration.</w:t>
      </w:r>
      <w:r w:rsidRPr="00404A3C">
        <w:rPr>
          <w:sz w:val="24"/>
          <w:szCs w:val="24"/>
        </w:rPr>
        <w:t xml:space="preserve">  </w:t>
      </w:r>
    </w:p>
    <w:p w:rsidR="00000D43" w:rsidRPr="001005BB" w:rsidRDefault="00000D43" w:rsidP="00000D43">
      <w:pPr>
        <w:ind w:left="360"/>
        <w:rPr>
          <w:sz w:val="24"/>
          <w:szCs w:val="24"/>
        </w:rPr>
      </w:pPr>
    </w:p>
    <w:p w:rsidR="00A96C2E" w:rsidRPr="009200CA" w:rsidRDefault="00A91A40" w:rsidP="00882568">
      <w:pPr>
        <w:numPr>
          <w:ilvl w:val="0"/>
          <w:numId w:val="3"/>
        </w:numPr>
        <w:jc w:val="both"/>
        <w:rPr>
          <w:sz w:val="24"/>
          <w:szCs w:val="24"/>
        </w:rPr>
      </w:pPr>
      <w:r w:rsidRPr="001005BB">
        <w:rPr>
          <w:sz w:val="24"/>
          <w:szCs w:val="24"/>
        </w:rPr>
        <w:t>Supplemental document specifically addressing</w:t>
      </w:r>
      <w:r w:rsidR="009200CA">
        <w:rPr>
          <w:sz w:val="24"/>
          <w:szCs w:val="24"/>
        </w:rPr>
        <w:t xml:space="preserve"> the Quality Ranking Factors (QRFs) </w:t>
      </w:r>
      <w:r w:rsidR="00A96C2E" w:rsidRPr="009200CA">
        <w:rPr>
          <w:sz w:val="24"/>
          <w:szCs w:val="24"/>
        </w:rPr>
        <w:t>shown in the solicitation.</w:t>
      </w:r>
    </w:p>
    <w:p w:rsidR="00A96C2E" w:rsidRPr="001005BB" w:rsidRDefault="00A96C2E" w:rsidP="00882568">
      <w:pPr>
        <w:ind w:left="360"/>
        <w:jc w:val="both"/>
        <w:rPr>
          <w:sz w:val="24"/>
          <w:szCs w:val="24"/>
        </w:rPr>
      </w:pPr>
    </w:p>
    <w:p w:rsidR="009200CA" w:rsidRDefault="00701F3D" w:rsidP="00882568">
      <w:pPr>
        <w:jc w:val="both"/>
        <w:rPr>
          <w:sz w:val="24"/>
          <w:szCs w:val="24"/>
        </w:rPr>
      </w:pPr>
      <w:r w:rsidRPr="00F85598">
        <w:rPr>
          <w:b/>
          <w:sz w:val="24"/>
          <w:szCs w:val="24"/>
        </w:rPr>
        <w:lastRenderedPageBreak/>
        <w:t>Additional documents submitted will not be accepted.</w:t>
      </w:r>
      <w:r w:rsidRPr="00F85598">
        <w:rPr>
          <w:sz w:val="24"/>
          <w:szCs w:val="24"/>
        </w:rPr>
        <w:t xml:space="preserve"> </w:t>
      </w:r>
      <w:r w:rsidR="002F1477" w:rsidRPr="00F85598">
        <w:rPr>
          <w:sz w:val="24"/>
          <w:szCs w:val="24"/>
        </w:rPr>
        <w:t xml:space="preserve">Incomplete </w:t>
      </w:r>
      <w:r w:rsidR="0032392A" w:rsidRPr="00F85598">
        <w:rPr>
          <w:sz w:val="24"/>
          <w:szCs w:val="24"/>
        </w:rPr>
        <w:t xml:space="preserve">or late </w:t>
      </w:r>
      <w:r w:rsidR="002F1477" w:rsidRPr="00F85598">
        <w:rPr>
          <w:sz w:val="24"/>
          <w:szCs w:val="24"/>
        </w:rPr>
        <w:t xml:space="preserve">applications </w:t>
      </w:r>
      <w:r w:rsidR="00B47AAA" w:rsidRPr="00F85598">
        <w:rPr>
          <w:sz w:val="24"/>
          <w:szCs w:val="24"/>
        </w:rPr>
        <w:t>will</w:t>
      </w:r>
      <w:r w:rsidR="002F1477" w:rsidRPr="00F85598">
        <w:rPr>
          <w:sz w:val="24"/>
          <w:szCs w:val="24"/>
        </w:rPr>
        <w:t xml:space="preserve"> not</w:t>
      </w:r>
      <w:r w:rsidR="002F1477" w:rsidRPr="001005BB">
        <w:rPr>
          <w:sz w:val="24"/>
          <w:szCs w:val="24"/>
        </w:rPr>
        <w:t xml:space="preserve"> be considered. </w:t>
      </w:r>
      <w:r w:rsidR="009200CA">
        <w:rPr>
          <w:sz w:val="24"/>
          <w:szCs w:val="24"/>
        </w:rPr>
        <w:t>Y</w:t>
      </w:r>
      <w:r w:rsidR="009200CA" w:rsidRPr="009200CA">
        <w:rPr>
          <w:sz w:val="24"/>
          <w:szCs w:val="24"/>
        </w:rPr>
        <w:t xml:space="preserve">our complete </w:t>
      </w:r>
      <w:r w:rsidR="0032392A">
        <w:rPr>
          <w:sz w:val="24"/>
          <w:szCs w:val="24"/>
        </w:rPr>
        <w:t>resume</w:t>
      </w:r>
      <w:r w:rsidR="009200CA" w:rsidRPr="009200CA">
        <w:rPr>
          <w:sz w:val="24"/>
          <w:szCs w:val="24"/>
        </w:rPr>
        <w:t xml:space="preserve"> and the su</w:t>
      </w:r>
      <w:r w:rsidR="009200CA">
        <w:rPr>
          <w:sz w:val="24"/>
          <w:szCs w:val="24"/>
        </w:rPr>
        <w:t xml:space="preserve">pplemental document </w:t>
      </w:r>
      <w:r w:rsidR="009200CA" w:rsidRPr="009200CA">
        <w:rPr>
          <w:sz w:val="24"/>
          <w:szCs w:val="24"/>
        </w:rPr>
        <w:t xml:space="preserve">addressing the QRFs </w:t>
      </w:r>
      <w:r w:rsidR="009200CA" w:rsidRPr="001005BB">
        <w:rPr>
          <w:sz w:val="24"/>
          <w:szCs w:val="24"/>
        </w:rPr>
        <w:t>must be mailed, delivered, faxed, or emailed to:</w:t>
      </w:r>
    </w:p>
    <w:p w:rsidR="002F1477" w:rsidRPr="001005BB" w:rsidRDefault="002F1477" w:rsidP="00B17730">
      <w:pPr>
        <w:jc w:val="both"/>
        <w:rPr>
          <w:sz w:val="24"/>
          <w:szCs w:val="24"/>
        </w:rPr>
      </w:pPr>
    </w:p>
    <w:p w:rsidR="009C3F7F" w:rsidRPr="001005BB" w:rsidRDefault="009C3F7F" w:rsidP="00E511BB">
      <w:pPr>
        <w:rPr>
          <w:sz w:val="24"/>
          <w:szCs w:val="24"/>
        </w:rPr>
      </w:pPr>
      <w:r w:rsidRPr="001005BB">
        <w:rPr>
          <w:sz w:val="24"/>
          <w:szCs w:val="24"/>
        </w:rPr>
        <w:tab/>
        <w:t>GlobalCorps</w:t>
      </w:r>
    </w:p>
    <w:p w:rsidR="009C3F7F" w:rsidRPr="001005BB" w:rsidRDefault="009C3F7F" w:rsidP="00E511BB">
      <w:pPr>
        <w:rPr>
          <w:sz w:val="24"/>
          <w:szCs w:val="24"/>
        </w:rPr>
      </w:pPr>
      <w:r w:rsidRPr="001005BB">
        <w:rPr>
          <w:sz w:val="24"/>
          <w:szCs w:val="24"/>
        </w:rPr>
        <w:tab/>
      </w:r>
      <w:r w:rsidR="00A91A40" w:rsidRPr="001005BB">
        <w:rPr>
          <w:sz w:val="24"/>
          <w:szCs w:val="24"/>
        </w:rPr>
        <w:t>529 14th Street, NW, Suite 7</w:t>
      </w:r>
      <w:r w:rsidRPr="001005BB">
        <w:rPr>
          <w:sz w:val="24"/>
          <w:szCs w:val="24"/>
        </w:rPr>
        <w:t>00</w:t>
      </w:r>
    </w:p>
    <w:p w:rsidR="009C3F7F" w:rsidRPr="001005BB" w:rsidRDefault="009C3F7F" w:rsidP="00E511BB">
      <w:pPr>
        <w:rPr>
          <w:sz w:val="24"/>
          <w:szCs w:val="24"/>
        </w:rPr>
      </w:pPr>
      <w:r w:rsidRPr="001005BB">
        <w:rPr>
          <w:sz w:val="24"/>
          <w:szCs w:val="24"/>
        </w:rPr>
        <w:tab/>
        <w:t>Washington, DC</w:t>
      </w:r>
      <w:r w:rsidR="00A91A40" w:rsidRPr="001005BB">
        <w:rPr>
          <w:sz w:val="24"/>
          <w:szCs w:val="24"/>
        </w:rPr>
        <w:t xml:space="preserve"> 200</w:t>
      </w:r>
      <w:r w:rsidRPr="001005BB">
        <w:rPr>
          <w:sz w:val="24"/>
          <w:szCs w:val="24"/>
        </w:rPr>
        <w:t>4</w:t>
      </w:r>
      <w:r w:rsidR="00A91A40" w:rsidRPr="001005BB">
        <w:rPr>
          <w:sz w:val="24"/>
          <w:szCs w:val="24"/>
        </w:rPr>
        <w:t>5</w:t>
      </w:r>
    </w:p>
    <w:p w:rsidR="009C3F7F" w:rsidRPr="00A701D3" w:rsidRDefault="00E511BB" w:rsidP="00E511BB">
      <w:pPr>
        <w:rPr>
          <w:sz w:val="24"/>
          <w:szCs w:val="24"/>
        </w:rPr>
      </w:pPr>
      <w:r w:rsidRPr="001005BB">
        <w:rPr>
          <w:sz w:val="24"/>
          <w:szCs w:val="24"/>
        </w:rPr>
        <w:tab/>
      </w:r>
      <w:r w:rsidR="009C3F7F" w:rsidRPr="001005BB">
        <w:rPr>
          <w:sz w:val="24"/>
          <w:szCs w:val="24"/>
        </w:rPr>
        <w:t xml:space="preserve">E-Mail Address: </w:t>
      </w:r>
      <w:r w:rsidR="001A6C4F" w:rsidRPr="00A701D3">
        <w:rPr>
          <w:sz w:val="24"/>
          <w:szCs w:val="24"/>
        </w:rPr>
        <w:t>srgshelter</w:t>
      </w:r>
      <w:r w:rsidR="009C3F7F" w:rsidRPr="00A701D3">
        <w:rPr>
          <w:sz w:val="24"/>
          <w:szCs w:val="24"/>
        </w:rPr>
        <w:t>@globalcorps.com</w:t>
      </w:r>
    </w:p>
    <w:p w:rsidR="009C3F7F" w:rsidRPr="00A701D3" w:rsidRDefault="009C3F7F" w:rsidP="00E511BB">
      <w:pPr>
        <w:rPr>
          <w:sz w:val="24"/>
          <w:szCs w:val="24"/>
          <w:lang w:val="es-ES"/>
        </w:rPr>
      </w:pPr>
      <w:r w:rsidRPr="00A701D3">
        <w:rPr>
          <w:sz w:val="24"/>
          <w:szCs w:val="24"/>
        </w:rPr>
        <w:tab/>
      </w:r>
      <w:r w:rsidR="00345F46" w:rsidRPr="00A701D3">
        <w:rPr>
          <w:sz w:val="24"/>
          <w:szCs w:val="24"/>
          <w:lang w:val="es-ES"/>
        </w:rPr>
        <w:t xml:space="preserve">Facsímile: (202) </w:t>
      </w:r>
      <w:r w:rsidR="00285819" w:rsidRPr="00A701D3">
        <w:rPr>
          <w:sz w:val="24"/>
          <w:szCs w:val="24"/>
          <w:lang w:val="es-ES"/>
        </w:rPr>
        <w:t>315-3803</w:t>
      </w:r>
    </w:p>
    <w:p w:rsidR="009C3F7F" w:rsidRPr="00A701D3" w:rsidRDefault="009C3F7F" w:rsidP="00E511BB">
      <w:pPr>
        <w:rPr>
          <w:sz w:val="24"/>
          <w:szCs w:val="24"/>
        </w:rPr>
      </w:pPr>
    </w:p>
    <w:p w:rsidR="009C3F7F" w:rsidRPr="00A701D3" w:rsidRDefault="00FA6FF3" w:rsidP="00882568">
      <w:pPr>
        <w:rPr>
          <w:sz w:val="24"/>
          <w:szCs w:val="24"/>
        </w:rPr>
      </w:pPr>
      <w:r w:rsidRPr="00A701D3">
        <w:rPr>
          <w:sz w:val="24"/>
          <w:szCs w:val="24"/>
        </w:rPr>
        <w:t>Applicants can expect to receive a confirmation email when application materials have been received</w:t>
      </w:r>
      <w:r w:rsidR="00DD22FC" w:rsidRPr="00A701D3">
        <w:rPr>
          <w:sz w:val="24"/>
          <w:szCs w:val="24"/>
        </w:rPr>
        <w:t xml:space="preserve">. </w:t>
      </w:r>
      <w:r w:rsidR="009C3F7F" w:rsidRPr="00A701D3">
        <w:rPr>
          <w:sz w:val="24"/>
          <w:szCs w:val="24"/>
        </w:rPr>
        <w:t>Applicants should retain for their records copies of all enclosures which accompany their applications. Any questions on this solicitation may be directed to:</w:t>
      </w:r>
    </w:p>
    <w:p w:rsidR="00D947F2" w:rsidRPr="00A701D3" w:rsidRDefault="00345F46" w:rsidP="00D947F2">
      <w:pPr>
        <w:rPr>
          <w:sz w:val="24"/>
          <w:szCs w:val="24"/>
        </w:rPr>
      </w:pPr>
      <w:r w:rsidRPr="00A701D3">
        <w:rPr>
          <w:sz w:val="24"/>
          <w:szCs w:val="24"/>
        </w:rPr>
        <w:tab/>
      </w:r>
      <w:r w:rsidR="009200CA" w:rsidRPr="00A701D3">
        <w:rPr>
          <w:sz w:val="24"/>
          <w:szCs w:val="24"/>
        </w:rPr>
        <w:t>Allison Moses</w:t>
      </w:r>
      <w:r w:rsidR="00B629AF" w:rsidRPr="00A701D3">
        <w:rPr>
          <w:sz w:val="24"/>
          <w:szCs w:val="24"/>
        </w:rPr>
        <w:t xml:space="preserve"> or </w:t>
      </w:r>
      <w:r w:rsidR="001A6C4F" w:rsidRPr="00A701D3">
        <w:rPr>
          <w:sz w:val="24"/>
          <w:szCs w:val="24"/>
        </w:rPr>
        <w:t>Natalie Barton</w:t>
      </w:r>
      <w:r w:rsidR="00B17730" w:rsidRPr="00A701D3">
        <w:rPr>
          <w:sz w:val="24"/>
          <w:szCs w:val="24"/>
        </w:rPr>
        <w:t xml:space="preserve"> </w:t>
      </w:r>
    </w:p>
    <w:p w:rsidR="009C3F7F" w:rsidRPr="00A701D3" w:rsidRDefault="00D947F2" w:rsidP="00E511BB">
      <w:pPr>
        <w:rPr>
          <w:sz w:val="24"/>
          <w:szCs w:val="24"/>
        </w:rPr>
      </w:pPr>
      <w:r w:rsidRPr="00A701D3">
        <w:rPr>
          <w:sz w:val="24"/>
          <w:szCs w:val="24"/>
        </w:rPr>
        <w:tab/>
        <w:t xml:space="preserve">Telephone Number: (202) </w:t>
      </w:r>
      <w:r w:rsidR="009200CA" w:rsidRPr="00A701D3">
        <w:rPr>
          <w:sz w:val="24"/>
          <w:szCs w:val="24"/>
        </w:rPr>
        <w:t>661</w:t>
      </w:r>
      <w:r w:rsidRPr="00A701D3">
        <w:rPr>
          <w:sz w:val="24"/>
          <w:szCs w:val="24"/>
        </w:rPr>
        <w:t>-</w:t>
      </w:r>
      <w:r w:rsidR="009200CA" w:rsidRPr="00A701D3">
        <w:rPr>
          <w:sz w:val="24"/>
          <w:szCs w:val="24"/>
        </w:rPr>
        <w:t>9366</w:t>
      </w:r>
      <w:r w:rsidR="00CB13D1" w:rsidRPr="00A701D3">
        <w:rPr>
          <w:sz w:val="24"/>
          <w:szCs w:val="24"/>
        </w:rPr>
        <w:t xml:space="preserve"> or</w:t>
      </w:r>
      <w:r w:rsidRPr="00A701D3">
        <w:rPr>
          <w:sz w:val="24"/>
          <w:szCs w:val="24"/>
        </w:rPr>
        <w:t xml:space="preserve"> (202) </w:t>
      </w:r>
      <w:r w:rsidR="009200CA" w:rsidRPr="00A701D3">
        <w:rPr>
          <w:sz w:val="24"/>
          <w:szCs w:val="24"/>
        </w:rPr>
        <w:t>661</w:t>
      </w:r>
      <w:r w:rsidR="0046618A" w:rsidRPr="00A701D3">
        <w:rPr>
          <w:sz w:val="24"/>
          <w:szCs w:val="24"/>
        </w:rPr>
        <w:t>-</w:t>
      </w:r>
      <w:r w:rsidR="001A6C4F" w:rsidRPr="00A701D3">
        <w:rPr>
          <w:sz w:val="24"/>
          <w:szCs w:val="24"/>
        </w:rPr>
        <w:t>9381</w:t>
      </w:r>
      <w:r w:rsidR="00B17730" w:rsidRPr="00A701D3">
        <w:rPr>
          <w:sz w:val="24"/>
          <w:szCs w:val="24"/>
        </w:rPr>
        <w:t xml:space="preserve"> </w:t>
      </w:r>
    </w:p>
    <w:p w:rsidR="009C3F7F" w:rsidRPr="00A701D3" w:rsidRDefault="00E511BB" w:rsidP="00E511BB">
      <w:pPr>
        <w:rPr>
          <w:sz w:val="24"/>
          <w:szCs w:val="24"/>
        </w:rPr>
      </w:pPr>
      <w:r w:rsidRPr="00A701D3">
        <w:rPr>
          <w:sz w:val="24"/>
          <w:szCs w:val="24"/>
        </w:rPr>
        <w:tab/>
      </w:r>
      <w:r w:rsidR="009C3F7F" w:rsidRPr="00A701D3">
        <w:rPr>
          <w:sz w:val="24"/>
          <w:szCs w:val="24"/>
        </w:rPr>
        <w:t>E-Mail Addre</w:t>
      </w:r>
      <w:r w:rsidR="003E4B02" w:rsidRPr="00A701D3">
        <w:rPr>
          <w:sz w:val="24"/>
          <w:szCs w:val="24"/>
        </w:rPr>
        <w:t xml:space="preserve">ss: </w:t>
      </w:r>
      <w:r w:rsidR="001A6C4F" w:rsidRPr="00A701D3">
        <w:rPr>
          <w:sz w:val="24"/>
          <w:szCs w:val="24"/>
        </w:rPr>
        <w:t>srgshelter</w:t>
      </w:r>
      <w:r w:rsidR="009C3F7F" w:rsidRPr="00A701D3">
        <w:rPr>
          <w:sz w:val="24"/>
          <w:szCs w:val="24"/>
        </w:rPr>
        <w:t>@globalcorps.com</w:t>
      </w:r>
    </w:p>
    <w:p w:rsidR="00543D75" w:rsidRPr="00A701D3" w:rsidRDefault="00E511BB" w:rsidP="00E511BB">
      <w:pPr>
        <w:rPr>
          <w:sz w:val="24"/>
          <w:szCs w:val="24"/>
        </w:rPr>
      </w:pPr>
      <w:r w:rsidRPr="00A701D3">
        <w:rPr>
          <w:sz w:val="24"/>
          <w:szCs w:val="24"/>
        </w:rPr>
        <w:tab/>
      </w:r>
      <w:r w:rsidR="009C3F7F" w:rsidRPr="00A701D3">
        <w:rPr>
          <w:sz w:val="24"/>
          <w:szCs w:val="24"/>
        </w:rPr>
        <w:t>Website: www.globalcorps.com</w:t>
      </w:r>
    </w:p>
    <w:p w:rsidR="009C3F7F" w:rsidRPr="00A701D3" w:rsidRDefault="009C3F7F" w:rsidP="00E511BB">
      <w:pPr>
        <w:rPr>
          <w:sz w:val="24"/>
          <w:szCs w:val="24"/>
          <w:lang w:val="es-ES"/>
        </w:rPr>
      </w:pPr>
      <w:r w:rsidRPr="00A701D3">
        <w:rPr>
          <w:sz w:val="24"/>
          <w:szCs w:val="24"/>
          <w:lang w:val="es-ES"/>
        </w:rPr>
        <w:tab/>
      </w:r>
      <w:r w:rsidR="00345F46" w:rsidRPr="00A701D3">
        <w:rPr>
          <w:sz w:val="24"/>
          <w:szCs w:val="24"/>
          <w:lang w:val="es-ES"/>
        </w:rPr>
        <w:t xml:space="preserve">Facsímile: (202) </w:t>
      </w:r>
      <w:r w:rsidR="009200CA" w:rsidRPr="00A701D3">
        <w:rPr>
          <w:sz w:val="24"/>
          <w:szCs w:val="24"/>
          <w:lang w:val="es-ES"/>
        </w:rPr>
        <w:t>315</w:t>
      </w:r>
      <w:r w:rsidR="00345F46" w:rsidRPr="00A701D3">
        <w:rPr>
          <w:sz w:val="24"/>
          <w:szCs w:val="24"/>
          <w:lang w:val="es-ES"/>
        </w:rPr>
        <w:t>-</w:t>
      </w:r>
      <w:r w:rsidR="009200CA" w:rsidRPr="00A701D3">
        <w:rPr>
          <w:sz w:val="24"/>
          <w:szCs w:val="24"/>
          <w:lang w:val="es-ES"/>
        </w:rPr>
        <w:t>3803</w:t>
      </w:r>
      <w:r w:rsidR="00345F46" w:rsidRPr="00A701D3">
        <w:rPr>
          <w:sz w:val="24"/>
          <w:szCs w:val="24"/>
          <w:lang w:val="es-ES"/>
        </w:rPr>
        <w:t xml:space="preserve"> </w:t>
      </w:r>
    </w:p>
    <w:p w:rsidR="002F1477" w:rsidRPr="001005BB" w:rsidRDefault="002F1477" w:rsidP="00E511BB">
      <w:pPr>
        <w:rPr>
          <w:sz w:val="24"/>
          <w:szCs w:val="24"/>
        </w:rPr>
      </w:pPr>
    </w:p>
    <w:p w:rsidR="002F1477" w:rsidRPr="001005BB" w:rsidRDefault="00E511BB" w:rsidP="00E511BB">
      <w:pPr>
        <w:rPr>
          <w:sz w:val="24"/>
          <w:szCs w:val="24"/>
        </w:rPr>
      </w:pPr>
      <w:r w:rsidRPr="001005BB">
        <w:rPr>
          <w:sz w:val="24"/>
          <w:szCs w:val="24"/>
        </w:rPr>
        <w:tab/>
      </w:r>
      <w:r w:rsidRPr="001005BB">
        <w:rPr>
          <w:sz w:val="24"/>
          <w:szCs w:val="24"/>
        </w:rPr>
        <w:tab/>
      </w:r>
      <w:r w:rsidRPr="001005BB">
        <w:rPr>
          <w:sz w:val="24"/>
          <w:szCs w:val="24"/>
        </w:rPr>
        <w:tab/>
      </w:r>
      <w:r w:rsidRPr="001005BB">
        <w:rPr>
          <w:sz w:val="24"/>
          <w:szCs w:val="24"/>
        </w:rPr>
        <w:tab/>
      </w:r>
      <w:r w:rsidRPr="001005BB">
        <w:rPr>
          <w:sz w:val="24"/>
          <w:szCs w:val="24"/>
        </w:rPr>
        <w:tab/>
      </w:r>
      <w:r w:rsidR="002F1477" w:rsidRPr="001005BB">
        <w:rPr>
          <w:sz w:val="24"/>
          <w:szCs w:val="24"/>
        </w:rPr>
        <w:t>Sincerely,</w:t>
      </w:r>
    </w:p>
    <w:p w:rsidR="00514AF2" w:rsidRPr="001005BB" w:rsidRDefault="00514AF2" w:rsidP="00E511BB">
      <w:pPr>
        <w:rPr>
          <w:sz w:val="24"/>
          <w:szCs w:val="24"/>
        </w:rPr>
      </w:pPr>
      <w:r w:rsidRPr="001005BB">
        <w:rPr>
          <w:sz w:val="24"/>
          <w:szCs w:val="24"/>
        </w:rPr>
        <w:tab/>
      </w:r>
      <w:r w:rsidRPr="001005BB">
        <w:rPr>
          <w:sz w:val="24"/>
          <w:szCs w:val="24"/>
        </w:rPr>
        <w:tab/>
      </w:r>
      <w:r w:rsidRPr="001005BB">
        <w:rPr>
          <w:sz w:val="24"/>
          <w:szCs w:val="24"/>
        </w:rPr>
        <w:tab/>
      </w:r>
      <w:r w:rsidRPr="001005BB">
        <w:rPr>
          <w:sz w:val="24"/>
          <w:szCs w:val="24"/>
        </w:rPr>
        <w:tab/>
      </w:r>
      <w:r w:rsidRPr="001005BB">
        <w:rPr>
          <w:sz w:val="24"/>
          <w:szCs w:val="24"/>
        </w:rPr>
        <w:tab/>
      </w:r>
    </w:p>
    <w:p w:rsidR="00D26130" w:rsidRPr="001005BB" w:rsidRDefault="00630D42" w:rsidP="00E511BB">
      <w:pPr>
        <w:rPr>
          <w:sz w:val="24"/>
          <w:szCs w:val="24"/>
        </w:rPr>
      </w:pPr>
      <w:r w:rsidRPr="001005BB">
        <w:rPr>
          <w:sz w:val="24"/>
          <w:szCs w:val="24"/>
        </w:rPr>
        <w:tab/>
      </w:r>
      <w:r w:rsidRPr="001005BB">
        <w:rPr>
          <w:sz w:val="24"/>
          <w:szCs w:val="24"/>
        </w:rPr>
        <w:tab/>
      </w:r>
      <w:r w:rsidRPr="001005BB">
        <w:rPr>
          <w:sz w:val="24"/>
          <w:szCs w:val="24"/>
        </w:rPr>
        <w:tab/>
      </w:r>
      <w:r w:rsidRPr="001005BB">
        <w:rPr>
          <w:sz w:val="24"/>
          <w:szCs w:val="24"/>
        </w:rPr>
        <w:tab/>
      </w:r>
      <w:r w:rsidRPr="001005BB">
        <w:rPr>
          <w:sz w:val="24"/>
          <w:szCs w:val="24"/>
        </w:rPr>
        <w:tab/>
      </w:r>
      <w:r w:rsidR="004E465A">
        <w:rPr>
          <w:sz w:val="24"/>
          <w:szCs w:val="24"/>
        </w:rPr>
        <w:t>Michael Clark</w:t>
      </w:r>
      <w:r w:rsidR="00A91A40" w:rsidRPr="001005BB">
        <w:rPr>
          <w:sz w:val="24"/>
          <w:szCs w:val="24"/>
        </w:rPr>
        <w:t xml:space="preserve"> </w:t>
      </w:r>
    </w:p>
    <w:p w:rsidR="002F1477" w:rsidRPr="001005BB" w:rsidRDefault="002F1477" w:rsidP="00D26130">
      <w:pPr>
        <w:ind w:left="2880" w:firstLine="720"/>
        <w:rPr>
          <w:sz w:val="24"/>
          <w:szCs w:val="24"/>
        </w:rPr>
      </w:pPr>
      <w:r w:rsidRPr="001005BB">
        <w:rPr>
          <w:sz w:val="24"/>
          <w:szCs w:val="24"/>
        </w:rPr>
        <w:t>Contracting Officer</w:t>
      </w:r>
    </w:p>
    <w:p w:rsidR="002F1477" w:rsidRPr="001D6BF2" w:rsidRDefault="007A4FF1" w:rsidP="00E511BB">
      <w:pPr>
        <w:rPr>
          <w:sz w:val="24"/>
          <w:szCs w:val="24"/>
        </w:rPr>
      </w:pPr>
      <w:r w:rsidRPr="001005BB">
        <w:rPr>
          <w:sz w:val="24"/>
          <w:szCs w:val="24"/>
        </w:rPr>
        <w:br w:type="page"/>
      </w:r>
      <w:r w:rsidR="002F1477" w:rsidRPr="001005BB">
        <w:rPr>
          <w:sz w:val="24"/>
          <w:szCs w:val="24"/>
        </w:rPr>
        <w:lastRenderedPageBreak/>
        <w:t>Solicitation for U.S. Personal Service Contractor (</w:t>
      </w:r>
      <w:smartTag w:uri="urn:schemas-microsoft-com:office:smarttags" w:element="stockticker">
        <w:r w:rsidR="002F1477" w:rsidRPr="001005BB">
          <w:rPr>
            <w:sz w:val="24"/>
            <w:szCs w:val="24"/>
          </w:rPr>
          <w:t>PSC</w:t>
        </w:r>
      </w:smartTag>
      <w:r w:rsidR="00F07B0D" w:rsidRPr="001D6BF2">
        <w:rPr>
          <w:sz w:val="24"/>
          <w:szCs w:val="24"/>
        </w:rPr>
        <w:t xml:space="preserve">) </w:t>
      </w:r>
      <w:r w:rsidR="001D6BF2" w:rsidRPr="001D6BF2">
        <w:rPr>
          <w:sz w:val="24"/>
          <w:szCs w:val="24"/>
        </w:rPr>
        <w:t>Support Relief Group (SRG) – Shelter and Settlements Advisor</w:t>
      </w:r>
      <w:r w:rsidR="00EA3F17">
        <w:rPr>
          <w:sz w:val="24"/>
          <w:szCs w:val="24"/>
        </w:rPr>
        <w:t xml:space="preserve"> (Intermittent PSC)</w:t>
      </w:r>
    </w:p>
    <w:p w:rsidR="002F1477" w:rsidRPr="001005BB" w:rsidRDefault="002F1477" w:rsidP="00E511BB">
      <w:pPr>
        <w:rPr>
          <w:b/>
          <w:sz w:val="24"/>
          <w:szCs w:val="24"/>
        </w:rPr>
      </w:pPr>
    </w:p>
    <w:p w:rsidR="002F1477" w:rsidRPr="001005BB" w:rsidRDefault="00F46652" w:rsidP="00E511BB">
      <w:pPr>
        <w:rPr>
          <w:sz w:val="24"/>
          <w:szCs w:val="24"/>
          <w:lang w:val="es-MX"/>
        </w:rPr>
      </w:pPr>
      <w:r w:rsidRPr="001005BB">
        <w:rPr>
          <w:b/>
          <w:sz w:val="24"/>
          <w:szCs w:val="24"/>
          <w:lang w:val="es-MX"/>
        </w:rPr>
        <w:t xml:space="preserve">1. </w:t>
      </w:r>
      <w:r w:rsidR="00A61E04" w:rsidRPr="001005BB">
        <w:rPr>
          <w:b/>
          <w:sz w:val="24"/>
          <w:szCs w:val="24"/>
          <w:lang w:val="es-MX"/>
        </w:rPr>
        <w:t xml:space="preserve"> </w:t>
      </w:r>
      <w:r w:rsidR="002F1477" w:rsidRPr="001005BB">
        <w:rPr>
          <w:b/>
          <w:sz w:val="24"/>
          <w:szCs w:val="24"/>
          <w:lang w:val="es-MX"/>
        </w:rPr>
        <w:t>SOLICITATION NO.:</w:t>
      </w:r>
      <w:r w:rsidR="00345F46" w:rsidRPr="001005BB">
        <w:rPr>
          <w:sz w:val="24"/>
          <w:szCs w:val="24"/>
          <w:lang w:val="es-MX"/>
        </w:rPr>
        <w:t xml:space="preserve"> </w:t>
      </w:r>
      <w:r w:rsidR="00E8246B" w:rsidRPr="001005BB">
        <w:rPr>
          <w:sz w:val="24"/>
          <w:szCs w:val="24"/>
          <w:lang w:val="es-MX"/>
        </w:rPr>
        <w:t>SOL-</w:t>
      </w:r>
      <w:r w:rsidR="00345F46" w:rsidRPr="001005BB">
        <w:rPr>
          <w:sz w:val="24"/>
          <w:szCs w:val="24"/>
          <w:lang w:val="es-MX"/>
        </w:rPr>
        <w:t>O</w:t>
      </w:r>
      <w:r w:rsidR="009200CA">
        <w:rPr>
          <w:sz w:val="24"/>
          <w:szCs w:val="24"/>
          <w:lang w:val="es-MX"/>
        </w:rPr>
        <w:t>FDA</w:t>
      </w:r>
      <w:r w:rsidR="003E4B02" w:rsidRPr="001005BB">
        <w:rPr>
          <w:sz w:val="24"/>
          <w:szCs w:val="24"/>
          <w:lang w:val="es-MX"/>
        </w:rPr>
        <w:t>-</w:t>
      </w:r>
      <w:r w:rsidR="00DC6A86" w:rsidRPr="00DC6A86">
        <w:rPr>
          <w:sz w:val="24"/>
          <w:szCs w:val="24"/>
          <w:lang w:val="es-MX"/>
        </w:rPr>
        <w:t>14</w:t>
      </w:r>
      <w:r w:rsidR="003E4B02" w:rsidRPr="001005BB">
        <w:rPr>
          <w:sz w:val="24"/>
          <w:szCs w:val="24"/>
          <w:lang w:val="es-MX"/>
        </w:rPr>
        <w:t>-</w:t>
      </w:r>
      <w:r w:rsidR="00A701D3" w:rsidRPr="00A701D3">
        <w:rPr>
          <w:sz w:val="24"/>
          <w:szCs w:val="24"/>
          <w:lang w:val="es-MX"/>
        </w:rPr>
        <w:t>000014</w:t>
      </w:r>
    </w:p>
    <w:p w:rsidR="002F1477" w:rsidRPr="001005BB" w:rsidRDefault="002F1477" w:rsidP="00E511BB">
      <w:pPr>
        <w:rPr>
          <w:sz w:val="24"/>
          <w:szCs w:val="24"/>
          <w:lang w:val="es-MX"/>
        </w:rPr>
      </w:pPr>
    </w:p>
    <w:p w:rsidR="002F1477" w:rsidRPr="001005BB" w:rsidRDefault="00F46652" w:rsidP="00E511BB">
      <w:pPr>
        <w:rPr>
          <w:sz w:val="24"/>
          <w:szCs w:val="24"/>
        </w:rPr>
      </w:pPr>
      <w:r w:rsidRPr="001005BB">
        <w:rPr>
          <w:b/>
          <w:sz w:val="24"/>
          <w:szCs w:val="24"/>
        </w:rPr>
        <w:t>2.</w:t>
      </w:r>
      <w:r w:rsidR="00A61E04" w:rsidRPr="001005BB">
        <w:rPr>
          <w:b/>
          <w:sz w:val="24"/>
          <w:szCs w:val="24"/>
        </w:rPr>
        <w:t xml:space="preserve"> </w:t>
      </w:r>
      <w:r w:rsidRPr="001005BB">
        <w:rPr>
          <w:b/>
          <w:sz w:val="24"/>
          <w:szCs w:val="24"/>
        </w:rPr>
        <w:t xml:space="preserve"> </w:t>
      </w:r>
      <w:r w:rsidR="002F1477" w:rsidRPr="001005BB">
        <w:rPr>
          <w:b/>
          <w:sz w:val="24"/>
          <w:szCs w:val="24"/>
        </w:rPr>
        <w:t xml:space="preserve">ISSUANCE </w:t>
      </w:r>
      <w:r w:rsidR="002F1477" w:rsidRPr="002D795D">
        <w:rPr>
          <w:b/>
          <w:sz w:val="24"/>
          <w:szCs w:val="24"/>
        </w:rPr>
        <w:t>DATE</w:t>
      </w:r>
      <w:r w:rsidR="002F1477" w:rsidRPr="002D795D">
        <w:rPr>
          <w:sz w:val="24"/>
          <w:szCs w:val="24"/>
        </w:rPr>
        <w:t xml:space="preserve">: </w:t>
      </w:r>
      <w:r w:rsidR="00216D82" w:rsidRPr="002D795D">
        <w:rPr>
          <w:sz w:val="24"/>
          <w:szCs w:val="24"/>
        </w:rPr>
        <w:t xml:space="preserve">December </w:t>
      </w:r>
      <w:r w:rsidR="00052557">
        <w:rPr>
          <w:sz w:val="24"/>
          <w:szCs w:val="24"/>
        </w:rPr>
        <w:t>20</w:t>
      </w:r>
      <w:r w:rsidR="00216D82" w:rsidRPr="002D795D">
        <w:rPr>
          <w:sz w:val="24"/>
          <w:szCs w:val="24"/>
        </w:rPr>
        <w:t>, 2013</w:t>
      </w:r>
    </w:p>
    <w:p w:rsidR="00E511BB" w:rsidRPr="001005BB" w:rsidRDefault="00E511BB" w:rsidP="00E511BB">
      <w:pPr>
        <w:rPr>
          <w:sz w:val="24"/>
          <w:szCs w:val="24"/>
        </w:rPr>
      </w:pPr>
    </w:p>
    <w:p w:rsidR="002F1477" w:rsidRPr="001D6BF2" w:rsidRDefault="00F46652" w:rsidP="006E07C5">
      <w:pPr>
        <w:ind w:left="288" w:hanging="288"/>
        <w:rPr>
          <w:sz w:val="24"/>
          <w:szCs w:val="24"/>
        </w:rPr>
      </w:pPr>
      <w:r w:rsidRPr="001005BB">
        <w:rPr>
          <w:b/>
          <w:sz w:val="24"/>
          <w:szCs w:val="24"/>
        </w:rPr>
        <w:t>3.</w:t>
      </w:r>
      <w:r w:rsidR="00A61E04" w:rsidRPr="001005BB">
        <w:rPr>
          <w:b/>
          <w:sz w:val="24"/>
          <w:szCs w:val="24"/>
        </w:rPr>
        <w:t xml:space="preserve"> </w:t>
      </w:r>
      <w:r w:rsidRPr="001005BB">
        <w:rPr>
          <w:b/>
          <w:sz w:val="24"/>
          <w:szCs w:val="24"/>
        </w:rPr>
        <w:t xml:space="preserve"> </w:t>
      </w:r>
      <w:r w:rsidR="002F1477" w:rsidRPr="001005BB">
        <w:rPr>
          <w:b/>
          <w:sz w:val="24"/>
          <w:szCs w:val="24"/>
        </w:rPr>
        <w:t>CLOSING DATE/TIME FOR RECEIPT OF APPLICATIONS</w:t>
      </w:r>
      <w:r w:rsidR="002F1477" w:rsidRPr="001005BB">
        <w:rPr>
          <w:sz w:val="24"/>
          <w:szCs w:val="24"/>
        </w:rPr>
        <w:t xml:space="preserve">: </w:t>
      </w:r>
      <w:r w:rsidR="00216D82" w:rsidRPr="002D795D">
        <w:rPr>
          <w:sz w:val="24"/>
          <w:szCs w:val="24"/>
        </w:rPr>
        <w:t xml:space="preserve">January 21, 2014, </w:t>
      </w:r>
      <w:smartTag w:uri="urn:schemas-microsoft-com:office:smarttags" w:element="time">
        <w:smartTagPr>
          <w:attr w:name="Hour" w:val="17"/>
          <w:attr w:name="Minute" w:val="00"/>
        </w:smartTagPr>
        <w:r w:rsidR="00F07B0D" w:rsidRPr="002D795D">
          <w:rPr>
            <w:sz w:val="24"/>
            <w:szCs w:val="24"/>
          </w:rPr>
          <w:t xml:space="preserve">5:00 </w:t>
        </w:r>
        <w:r w:rsidR="00F07B0D" w:rsidRPr="001D6BF2">
          <w:rPr>
            <w:sz w:val="24"/>
            <w:szCs w:val="24"/>
          </w:rPr>
          <w:t>pm</w:t>
        </w:r>
      </w:smartTag>
      <w:r w:rsidR="00F07B0D" w:rsidRPr="001D6BF2">
        <w:rPr>
          <w:sz w:val="24"/>
          <w:szCs w:val="24"/>
        </w:rPr>
        <w:t xml:space="preserve"> </w:t>
      </w:r>
      <w:r w:rsidR="001D6BF2" w:rsidRPr="001D6BF2">
        <w:rPr>
          <w:sz w:val="24"/>
          <w:szCs w:val="24"/>
        </w:rPr>
        <w:t>ES</w:t>
      </w:r>
      <w:r w:rsidR="00FD60B8" w:rsidRPr="001D6BF2">
        <w:rPr>
          <w:sz w:val="24"/>
          <w:szCs w:val="24"/>
        </w:rPr>
        <w:t>T</w:t>
      </w:r>
    </w:p>
    <w:p w:rsidR="002F1477" w:rsidRPr="001005BB" w:rsidRDefault="002F1477" w:rsidP="00E511BB">
      <w:pPr>
        <w:rPr>
          <w:sz w:val="24"/>
          <w:szCs w:val="24"/>
        </w:rPr>
      </w:pPr>
    </w:p>
    <w:p w:rsidR="002F1477" w:rsidRPr="001005BB" w:rsidRDefault="00F46652" w:rsidP="00E511BB">
      <w:pPr>
        <w:rPr>
          <w:sz w:val="24"/>
          <w:szCs w:val="24"/>
        </w:rPr>
      </w:pPr>
      <w:r w:rsidRPr="001005BB">
        <w:rPr>
          <w:b/>
          <w:sz w:val="24"/>
          <w:szCs w:val="24"/>
        </w:rPr>
        <w:t xml:space="preserve">4. </w:t>
      </w:r>
      <w:r w:rsidR="00A61E04" w:rsidRPr="001005BB">
        <w:rPr>
          <w:b/>
          <w:sz w:val="24"/>
          <w:szCs w:val="24"/>
        </w:rPr>
        <w:t xml:space="preserve"> </w:t>
      </w:r>
      <w:r w:rsidR="002F1477" w:rsidRPr="001005BB">
        <w:rPr>
          <w:b/>
          <w:sz w:val="24"/>
          <w:szCs w:val="24"/>
        </w:rPr>
        <w:t>POSITION TITLE</w:t>
      </w:r>
      <w:r w:rsidR="002F1477" w:rsidRPr="001005BB">
        <w:rPr>
          <w:sz w:val="24"/>
          <w:szCs w:val="24"/>
        </w:rPr>
        <w:t xml:space="preserve">: </w:t>
      </w:r>
      <w:r w:rsidR="00D63296" w:rsidRPr="001D6BF2">
        <w:rPr>
          <w:sz w:val="24"/>
          <w:szCs w:val="24"/>
        </w:rPr>
        <w:t>Support Relief Group (SRG) – Shelter and Settlement</w:t>
      </w:r>
      <w:r w:rsidR="001D6BF2" w:rsidRPr="001D6BF2">
        <w:rPr>
          <w:sz w:val="24"/>
          <w:szCs w:val="24"/>
        </w:rPr>
        <w:t>s</w:t>
      </w:r>
      <w:r w:rsidR="00D63296" w:rsidRPr="001D6BF2">
        <w:rPr>
          <w:sz w:val="24"/>
          <w:szCs w:val="24"/>
        </w:rPr>
        <w:t xml:space="preserve"> Advisor</w:t>
      </w:r>
    </w:p>
    <w:p w:rsidR="002F1477" w:rsidRPr="001005BB" w:rsidRDefault="002F1477" w:rsidP="00E511BB">
      <w:pPr>
        <w:rPr>
          <w:sz w:val="24"/>
          <w:szCs w:val="24"/>
        </w:rPr>
      </w:pPr>
    </w:p>
    <w:p w:rsidR="008636AA" w:rsidRPr="00D6012E" w:rsidRDefault="00F46652" w:rsidP="008636AA">
      <w:pPr>
        <w:pStyle w:val="Default"/>
        <w:rPr>
          <w:color w:val="auto"/>
        </w:rPr>
      </w:pPr>
      <w:r w:rsidRPr="001005BB">
        <w:rPr>
          <w:b/>
        </w:rPr>
        <w:t xml:space="preserve">5. </w:t>
      </w:r>
      <w:r w:rsidR="002F1477" w:rsidRPr="001005BB">
        <w:rPr>
          <w:b/>
        </w:rPr>
        <w:t>MARKET VALUE</w:t>
      </w:r>
      <w:r w:rsidR="00092210" w:rsidRPr="001005BB">
        <w:t xml:space="preserve">: </w:t>
      </w:r>
      <w:r w:rsidR="008636AA" w:rsidRPr="00BD017C">
        <w:t>GS</w:t>
      </w:r>
      <w:r w:rsidR="008636AA" w:rsidRPr="00195451">
        <w:rPr>
          <w:color w:val="auto"/>
        </w:rPr>
        <w:t>-14 Equivalent Hourly Rate: $40.58 - $52.76</w:t>
      </w:r>
      <w:r w:rsidR="008636AA">
        <w:rPr>
          <w:color w:val="auto"/>
        </w:rPr>
        <w:t xml:space="preserve"> </w:t>
      </w:r>
      <w:r w:rsidR="008636AA" w:rsidRPr="00195451">
        <w:rPr>
          <w:color w:val="auto"/>
        </w:rPr>
        <w:t>(Equivalent Daily Rate: $324.64-$422.08)</w:t>
      </w:r>
      <w:r w:rsidR="008636AA" w:rsidRPr="00195451">
        <w:t>.</w:t>
      </w:r>
      <w:r w:rsidR="008636AA" w:rsidRPr="00BD017C">
        <w:t xml:space="preserve">  Final compensation will be negotiated within the listed market value based upon the candidate’s past salary, work history and educational background.  </w:t>
      </w:r>
      <w:r w:rsidR="008636AA" w:rsidRPr="00BD017C">
        <w:rPr>
          <w:b/>
        </w:rPr>
        <w:t>Salaries over and above the top of the pay range will not be entertained or negotiated.</w:t>
      </w:r>
      <w:r w:rsidR="008636AA" w:rsidRPr="00BD017C">
        <w:t xml:space="preserve">  </w:t>
      </w:r>
    </w:p>
    <w:p w:rsidR="002F1477" w:rsidRPr="001005BB" w:rsidRDefault="002F1477" w:rsidP="006D65B3">
      <w:pPr>
        <w:jc w:val="both"/>
        <w:rPr>
          <w:b/>
          <w:sz w:val="24"/>
          <w:szCs w:val="24"/>
        </w:rPr>
      </w:pPr>
    </w:p>
    <w:p w:rsidR="002F1477" w:rsidRPr="001005BB" w:rsidRDefault="00F46652" w:rsidP="00E511BB">
      <w:pPr>
        <w:rPr>
          <w:sz w:val="24"/>
          <w:szCs w:val="24"/>
        </w:rPr>
      </w:pPr>
      <w:r w:rsidRPr="001005BB">
        <w:rPr>
          <w:b/>
          <w:sz w:val="24"/>
          <w:szCs w:val="24"/>
        </w:rPr>
        <w:t>6.</w:t>
      </w:r>
      <w:r w:rsidR="00A61E04" w:rsidRPr="001005BB">
        <w:rPr>
          <w:b/>
          <w:sz w:val="24"/>
          <w:szCs w:val="24"/>
        </w:rPr>
        <w:t xml:space="preserve"> </w:t>
      </w:r>
      <w:r w:rsidRPr="001005BB">
        <w:rPr>
          <w:b/>
          <w:sz w:val="24"/>
          <w:szCs w:val="24"/>
        </w:rPr>
        <w:t xml:space="preserve"> </w:t>
      </w:r>
      <w:r w:rsidR="002F1477" w:rsidRPr="001005BB">
        <w:rPr>
          <w:b/>
          <w:sz w:val="24"/>
          <w:szCs w:val="24"/>
        </w:rPr>
        <w:t>PERIOD OF PERFORMANCE:</w:t>
      </w:r>
      <w:r w:rsidR="007E5C3B" w:rsidRPr="001005BB">
        <w:rPr>
          <w:sz w:val="24"/>
          <w:szCs w:val="24"/>
        </w:rPr>
        <w:t xml:space="preserve"> </w:t>
      </w:r>
      <w:r w:rsidR="002F1477" w:rsidRPr="001005BB">
        <w:rPr>
          <w:sz w:val="24"/>
          <w:szCs w:val="24"/>
        </w:rPr>
        <w:t xml:space="preserve"> </w:t>
      </w:r>
      <w:r w:rsidR="000063F6">
        <w:rPr>
          <w:sz w:val="24"/>
          <w:szCs w:val="24"/>
        </w:rPr>
        <w:t>One (1) year</w:t>
      </w:r>
      <w:r w:rsidR="000063F6" w:rsidRPr="00BD017C">
        <w:rPr>
          <w:sz w:val="24"/>
          <w:szCs w:val="24"/>
        </w:rPr>
        <w:t xml:space="preserve">, with </w:t>
      </w:r>
      <w:r w:rsidR="000063F6">
        <w:rPr>
          <w:sz w:val="24"/>
          <w:szCs w:val="24"/>
        </w:rPr>
        <w:t>four (4</w:t>
      </w:r>
      <w:r w:rsidR="000063F6" w:rsidRPr="00BD017C">
        <w:rPr>
          <w:sz w:val="24"/>
          <w:szCs w:val="24"/>
        </w:rPr>
        <w:t>) option years</w:t>
      </w:r>
    </w:p>
    <w:p w:rsidR="00EF7198" w:rsidRPr="001005BB" w:rsidRDefault="00EF7198" w:rsidP="00E511BB">
      <w:pPr>
        <w:rPr>
          <w:sz w:val="24"/>
          <w:szCs w:val="24"/>
        </w:rPr>
      </w:pPr>
    </w:p>
    <w:p w:rsidR="000063F6" w:rsidRPr="00F34FEA" w:rsidRDefault="000063F6" w:rsidP="000063F6">
      <w:pPr>
        <w:jc w:val="both"/>
        <w:rPr>
          <w:sz w:val="24"/>
          <w:szCs w:val="24"/>
        </w:rPr>
      </w:pPr>
      <w:r w:rsidRPr="00F34FEA">
        <w:rPr>
          <w:sz w:val="24"/>
          <w:szCs w:val="24"/>
        </w:rPr>
        <w:t xml:space="preserve">STATEMENT OF LIMITATIONS ON PERIOD AND PLACE OF PERFORMANCE: </w:t>
      </w:r>
    </w:p>
    <w:p w:rsidR="000063F6" w:rsidRPr="00F34FEA" w:rsidRDefault="000063F6" w:rsidP="000063F6">
      <w:pPr>
        <w:jc w:val="both"/>
        <w:rPr>
          <w:sz w:val="24"/>
          <w:szCs w:val="24"/>
        </w:rPr>
      </w:pPr>
    </w:p>
    <w:p w:rsidR="000063F6" w:rsidRPr="00F34FEA" w:rsidRDefault="000063F6" w:rsidP="00882568">
      <w:pPr>
        <w:jc w:val="both"/>
        <w:rPr>
          <w:sz w:val="24"/>
          <w:szCs w:val="24"/>
        </w:rPr>
      </w:pPr>
      <w:r w:rsidRPr="00F34FEA">
        <w:rPr>
          <w:sz w:val="24"/>
          <w:szCs w:val="24"/>
        </w:rPr>
        <w:t xml:space="preserve">The purpose of this contract is to establish an employee/employer relationship with the contractor to perform services on a temporary, on-call, basis as part of the Support Relief Group (SRG). It is the Bureau for Democracy, Conflict, and Humanitarian Assistance (DCHA) / Office of U.S. Foreign Disaster Assistance (OFDA)'s intent to contract for these services for a maximum of 250 days per calendar year. </w:t>
      </w:r>
    </w:p>
    <w:p w:rsidR="000063F6" w:rsidRPr="00F34FEA" w:rsidRDefault="000063F6" w:rsidP="00882568">
      <w:pPr>
        <w:jc w:val="both"/>
        <w:rPr>
          <w:sz w:val="24"/>
          <w:szCs w:val="24"/>
        </w:rPr>
      </w:pPr>
    </w:p>
    <w:p w:rsidR="000063F6" w:rsidRPr="00F34FEA" w:rsidRDefault="000063F6" w:rsidP="00882568">
      <w:pPr>
        <w:jc w:val="both"/>
        <w:rPr>
          <w:sz w:val="24"/>
          <w:szCs w:val="24"/>
        </w:rPr>
      </w:pPr>
      <w:r w:rsidRPr="00F34FEA">
        <w:rPr>
          <w:sz w:val="24"/>
          <w:szCs w:val="24"/>
        </w:rPr>
        <w:t xml:space="preserve">The level of effort anticipated under this contract will be provided within the terms of this contract at times mutually agreed to by DCHA/OFDA and the contractor. Upon identification of a temporary need within the scope of work, DCHA/OFDA will contact the contractor and provide the following information: </w:t>
      </w:r>
    </w:p>
    <w:p w:rsidR="000063F6" w:rsidRPr="00F34FEA" w:rsidRDefault="000063F6" w:rsidP="00882568">
      <w:pPr>
        <w:jc w:val="both"/>
        <w:rPr>
          <w:sz w:val="24"/>
          <w:szCs w:val="24"/>
        </w:rPr>
      </w:pPr>
    </w:p>
    <w:p w:rsidR="000063F6" w:rsidRPr="00F34FEA" w:rsidRDefault="000063F6" w:rsidP="00882568">
      <w:pPr>
        <w:jc w:val="both"/>
        <w:rPr>
          <w:sz w:val="24"/>
          <w:szCs w:val="24"/>
        </w:rPr>
      </w:pPr>
      <w:r w:rsidRPr="00F34FEA">
        <w:rPr>
          <w:sz w:val="24"/>
          <w:szCs w:val="24"/>
        </w:rPr>
        <w:t>1.    Date contractor is needed to report to DCHA/OFDA or assignment in the field</w:t>
      </w:r>
    </w:p>
    <w:p w:rsidR="000063F6" w:rsidRPr="00F34FEA" w:rsidRDefault="000063F6" w:rsidP="00882568">
      <w:pPr>
        <w:jc w:val="both"/>
        <w:rPr>
          <w:sz w:val="24"/>
          <w:szCs w:val="24"/>
        </w:rPr>
      </w:pPr>
      <w:r w:rsidRPr="00F34FEA">
        <w:rPr>
          <w:sz w:val="24"/>
          <w:szCs w:val="24"/>
        </w:rPr>
        <w:t>2.    Duration of Assignment</w:t>
      </w:r>
    </w:p>
    <w:p w:rsidR="000063F6" w:rsidRPr="00F34FEA" w:rsidRDefault="000063F6" w:rsidP="00882568">
      <w:pPr>
        <w:jc w:val="both"/>
        <w:rPr>
          <w:sz w:val="24"/>
          <w:szCs w:val="24"/>
        </w:rPr>
      </w:pPr>
      <w:r w:rsidRPr="00F34FEA">
        <w:rPr>
          <w:sz w:val="24"/>
          <w:szCs w:val="24"/>
        </w:rPr>
        <w:t>3.    Place of Performance</w:t>
      </w:r>
    </w:p>
    <w:p w:rsidR="000063F6" w:rsidRPr="00F34FEA" w:rsidRDefault="000063F6" w:rsidP="00882568">
      <w:pPr>
        <w:jc w:val="both"/>
        <w:rPr>
          <w:sz w:val="24"/>
          <w:szCs w:val="24"/>
        </w:rPr>
      </w:pPr>
    </w:p>
    <w:p w:rsidR="000063F6" w:rsidRPr="00F34FEA" w:rsidRDefault="000063F6" w:rsidP="00882568">
      <w:pPr>
        <w:jc w:val="both"/>
        <w:rPr>
          <w:sz w:val="24"/>
          <w:szCs w:val="24"/>
        </w:rPr>
      </w:pPr>
      <w:r w:rsidRPr="00F34FEA">
        <w:rPr>
          <w:sz w:val="24"/>
          <w:szCs w:val="24"/>
        </w:rPr>
        <w:t>The contractor will notify DCHA/OFDA within 24 hours of availability. At the time the contractor accepts the assignment, he/she is expected to commit for the duration of the assignment. While the contractor will be required to commit to a certain time period, it is understood that the exigencies of a disaster may require the assignment to be extended (not to exceed 250 days). The contractor shall notify OFDA at the time of commitment if their existing schedule would preclude an extension. Notification of schedule conflicts shall not necessarily disqualify the contractor from the assignment but will simply assist DCHA/OFDA in recruiting a replacement. Subsequently, if the contractor agrees to an extension of the duration of a particular assignment, thereafter, the contractor will be required to give DCHA/OFDA 10 days’ notice for release from the assignment.</w:t>
      </w:r>
    </w:p>
    <w:p w:rsidR="00EF7198" w:rsidRPr="001005BB" w:rsidRDefault="00EF7198" w:rsidP="006E07C5">
      <w:pPr>
        <w:ind w:left="288"/>
        <w:rPr>
          <w:sz w:val="24"/>
          <w:szCs w:val="24"/>
        </w:rPr>
      </w:pPr>
    </w:p>
    <w:p w:rsidR="002F1477" w:rsidRPr="001005BB" w:rsidRDefault="002F1477" w:rsidP="00E511BB">
      <w:pPr>
        <w:rPr>
          <w:sz w:val="24"/>
          <w:szCs w:val="24"/>
        </w:rPr>
      </w:pPr>
    </w:p>
    <w:p w:rsidR="002F1477" w:rsidRDefault="00A61E04" w:rsidP="006E07C5">
      <w:pPr>
        <w:ind w:left="288" w:hanging="288"/>
        <w:rPr>
          <w:color w:val="FF0000"/>
          <w:sz w:val="24"/>
          <w:szCs w:val="24"/>
        </w:rPr>
      </w:pPr>
      <w:r w:rsidRPr="001005BB">
        <w:rPr>
          <w:b/>
          <w:sz w:val="24"/>
          <w:szCs w:val="24"/>
        </w:rPr>
        <w:t xml:space="preserve">7.  </w:t>
      </w:r>
      <w:r w:rsidR="002F1477" w:rsidRPr="001005BB">
        <w:rPr>
          <w:b/>
          <w:sz w:val="24"/>
          <w:szCs w:val="24"/>
        </w:rPr>
        <w:t>PLACE OF PERFORMANCE:</w:t>
      </w:r>
      <w:r w:rsidR="002F1477" w:rsidRPr="001005BB">
        <w:rPr>
          <w:sz w:val="24"/>
          <w:szCs w:val="24"/>
        </w:rPr>
        <w:t xml:space="preserve">  </w:t>
      </w:r>
      <w:r w:rsidR="000063F6">
        <w:rPr>
          <w:sz w:val="24"/>
          <w:szCs w:val="24"/>
        </w:rPr>
        <w:t>Worldwide</w:t>
      </w:r>
    </w:p>
    <w:p w:rsidR="00A61E04" w:rsidRPr="001005BB" w:rsidRDefault="009200CA" w:rsidP="0052436A">
      <w:pPr>
        <w:ind w:left="288" w:hanging="288"/>
        <w:rPr>
          <w:iCs/>
          <w:snapToGrid w:val="0"/>
          <w:sz w:val="24"/>
          <w:szCs w:val="24"/>
        </w:rPr>
      </w:pPr>
      <w:r>
        <w:rPr>
          <w:color w:val="FF0000"/>
          <w:sz w:val="24"/>
          <w:szCs w:val="24"/>
        </w:rPr>
        <w:tab/>
      </w:r>
    </w:p>
    <w:p w:rsidR="002F1477" w:rsidRPr="001005BB" w:rsidRDefault="00A61E04" w:rsidP="00E511BB">
      <w:pPr>
        <w:rPr>
          <w:b/>
          <w:iCs/>
          <w:snapToGrid w:val="0"/>
          <w:sz w:val="24"/>
          <w:szCs w:val="24"/>
        </w:rPr>
      </w:pPr>
      <w:r w:rsidRPr="001005BB">
        <w:rPr>
          <w:b/>
          <w:iCs/>
          <w:snapToGrid w:val="0"/>
          <w:sz w:val="24"/>
          <w:szCs w:val="24"/>
        </w:rPr>
        <w:t xml:space="preserve">8.  </w:t>
      </w:r>
      <w:r w:rsidR="002F1477" w:rsidRPr="001005BB">
        <w:rPr>
          <w:b/>
          <w:iCs/>
          <w:snapToGrid w:val="0"/>
          <w:sz w:val="24"/>
          <w:szCs w:val="24"/>
        </w:rPr>
        <w:t xml:space="preserve">STATEMENT OF </w:t>
      </w:r>
      <w:smartTag w:uri="urn:schemas-microsoft-com:office:smarttags" w:element="stockticker">
        <w:r w:rsidR="002F1477" w:rsidRPr="001005BB">
          <w:rPr>
            <w:b/>
            <w:iCs/>
            <w:snapToGrid w:val="0"/>
            <w:sz w:val="24"/>
            <w:szCs w:val="24"/>
          </w:rPr>
          <w:t>WORK</w:t>
        </w:r>
      </w:smartTag>
    </w:p>
    <w:p w:rsidR="002F1477" w:rsidRPr="001005BB" w:rsidRDefault="002F1477" w:rsidP="00E511BB">
      <w:pPr>
        <w:rPr>
          <w:sz w:val="24"/>
          <w:szCs w:val="24"/>
        </w:rPr>
      </w:pPr>
    </w:p>
    <w:p w:rsidR="00B10560" w:rsidRPr="001005BB" w:rsidRDefault="00B10560" w:rsidP="00E511BB">
      <w:pPr>
        <w:rPr>
          <w:sz w:val="24"/>
          <w:szCs w:val="24"/>
        </w:rPr>
      </w:pPr>
      <w:r w:rsidRPr="001005BB">
        <w:rPr>
          <w:sz w:val="24"/>
          <w:szCs w:val="24"/>
        </w:rPr>
        <w:t>POSITION DESCRIPTION</w:t>
      </w:r>
    </w:p>
    <w:p w:rsidR="00B10560" w:rsidRPr="001005BB" w:rsidRDefault="00B10560" w:rsidP="00E511BB">
      <w:pPr>
        <w:rPr>
          <w:sz w:val="24"/>
          <w:szCs w:val="24"/>
        </w:rPr>
      </w:pPr>
    </w:p>
    <w:p w:rsidR="007155C1" w:rsidRPr="00DD4037" w:rsidRDefault="007155C1" w:rsidP="007155C1">
      <w:pPr>
        <w:rPr>
          <w:caps/>
          <w:color w:val="FF0000"/>
          <w:sz w:val="22"/>
          <w:szCs w:val="24"/>
        </w:rPr>
      </w:pPr>
      <w:r w:rsidRPr="00DD4037">
        <w:rPr>
          <w:caps/>
          <w:sz w:val="24"/>
          <w:szCs w:val="24"/>
        </w:rPr>
        <w:t xml:space="preserve">Background </w:t>
      </w:r>
    </w:p>
    <w:p w:rsidR="007155C1" w:rsidRPr="007155C1" w:rsidRDefault="007155C1" w:rsidP="007155C1">
      <w:pPr>
        <w:jc w:val="both"/>
        <w:rPr>
          <w:sz w:val="24"/>
          <w:szCs w:val="24"/>
          <w:u w:val="single"/>
        </w:rPr>
      </w:pPr>
    </w:p>
    <w:p w:rsidR="000B4513" w:rsidRPr="00BD017C" w:rsidRDefault="000B4513" w:rsidP="000B4513">
      <w:pPr>
        <w:jc w:val="both"/>
        <w:rPr>
          <w:sz w:val="24"/>
          <w:szCs w:val="24"/>
        </w:rPr>
      </w:pPr>
      <w:r w:rsidRPr="00BD017C">
        <w:rPr>
          <w:sz w:val="24"/>
          <w:szCs w:val="24"/>
        </w:rPr>
        <w:t xml:space="preserve">The Office of U.S. Foreign Disaster Assistance (OFDA) is the office within USAID that is responsible for providing emergency non-food humanitarian assistance in response to international crises and disasters.  OFDA is part of the Bureau for Democracy, Conflict, and Humanitarian Assistance (DCHA) and is organized into three divisions.  The Disaster Response and Mitigation Division (DRM) is responsible for the provision of emergency humanitarian assistance through a grants mechanism to non-governmental organizations (NGOs), international organizations (IOs) including the United Nations (UN) agencies, and to other partners to ensure the implementation and delivery of this assistance. This division also oversees OFDA's non-response efforts in disaster risk reduction. DRM also coordinates with other organizations for the provision of relief supplies and assistance. DRM devises, coordinates, and implements program strategies for a variety of natural and human-caused disaster situations.  It encompasses a group of technical sector specialists who provide expert capability in assessing the quality of disaster response and disaster risk reduction activities.  The Program Support Division (PS) provides programmatic and administrative support including budget/financial services, procurement planning and guidance, contracts and grants administration, and communication support for OFDA’s Washington and field offices.  The Operations Division (OPS) develops and manages logistical and operational support for disaster responses and administrative support to all offices and operations.  OPS maintains readiness to respond to emergencies through several mechanisms, including managing Search and Rescue Teams (SAR), coordinating and supporting Disaster Assistance Response Teams (DARTs), and the Washington-based Response Management Teams (RMTs) as needed.  </w:t>
      </w:r>
    </w:p>
    <w:p w:rsidR="007155C1" w:rsidRPr="007155C1" w:rsidRDefault="007155C1" w:rsidP="007155C1">
      <w:pPr>
        <w:jc w:val="both"/>
        <w:rPr>
          <w:sz w:val="24"/>
          <w:szCs w:val="24"/>
        </w:rPr>
      </w:pPr>
    </w:p>
    <w:p w:rsidR="007155C1" w:rsidRPr="007155C1" w:rsidRDefault="007155C1" w:rsidP="007155C1">
      <w:pPr>
        <w:jc w:val="both"/>
        <w:rPr>
          <w:sz w:val="24"/>
          <w:szCs w:val="24"/>
        </w:rPr>
      </w:pPr>
      <w:r w:rsidRPr="007155C1">
        <w:rPr>
          <w:sz w:val="24"/>
          <w:szCs w:val="24"/>
        </w:rPr>
        <w:t>The Technical Assistance Group (TAG) within DRM was created in order to provide OFDA with a skilled cadre of technical experts in a variety of fields relevant to its disaster response and risk reduction activities.  It is divided into a number of subgroups that include but is not limited to Food Security, Health, Most Vulnerable Populations, and Natural Hazard groups.</w:t>
      </w:r>
    </w:p>
    <w:p w:rsidR="00BD017C" w:rsidRDefault="00BD017C" w:rsidP="00BD017C">
      <w:pPr>
        <w:jc w:val="both"/>
        <w:rPr>
          <w:sz w:val="24"/>
          <w:szCs w:val="24"/>
        </w:rPr>
      </w:pPr>
    </w:p>
    <w:p w:rsidR="00BD017C" w:rsidRPr="00BD017C" w:rsidRDefault="00BD017C" w:rsidP="00BD017C">
      <w:pPr>
        <w:jc w:val="both"/>
        <w:rPr>
          <w:sz w:val="24"/>
          <w:szCs w:val="24"/>
        </w:rPr>
      </w:pPr>
      <w:r w:rsidRPr="00BD017C">
        <w:rPr>
          <w:sz w:val="24"/>
          <w:szCs w:val="24"/>
        </w:rPr>
        <w:t>INTRODUCTION</w:t>
      </w:r>
    </w:p>
    <w:p w:rsidR="00BD017C" w:rsidRPr="00BD017C" w:rsidRDefault="00BD017C" w:rsidP="00BD017C">
      <w:pPr>
        <w:jc w:val="both"/>
        <w:rPr>
          <w:sz w:val="24"/>
          <w:szCs w:val="24"/>
        </w:rPr>
      </w:pPr>
    </w:p>
    <w:p w:rsidR="007155C1" w:rsidRPr="007155C1" w:rsidRDefault="007155C1" w:rsidP="00882568">
      <w:pPr>
        <w:jc w:val="both"/>
        <w:rPr>
          <w:color w:val="000000"/>
          <w:sz w:val="24"/>
          <w:szCs w:val="24"/>
        </w:rPr>
      </w:pPr>
      <w:r w:rsidRPr="007155C1">
        <w:rPr>
          <w:color w:val="000000"/>
          <w:sz w:val="24"/>
          <w:szCs w:val="24"/>
        </w:rPr>
        <w:t xml:space="preserve">The Support Relief Group (SRG) is a program developed by OFDA to satisfy its growing need for surge capacity.  In response to numerous disasters worldwide, it became clear that OFDA could not find, in a timely manner, adequate staff to cover all positions in the field and in Washington, and to backfill for permanent staff deploying to the field.  The SRG program brings on board select candidates who could work on a part-time basis, for no more than 250 days per calendar year, and who can be deployed within hours to facilitate OFDA’s response to disasters, </w:t>
      </w:r>
      <w:r w:rsidRPr="007155C1">
        <w:rPr>
          <w:color w:val="000000"/>
          <w:sz w:val="24"/>
          <w:szCs w:val="24"/>
        </w:rPr>
        <w:lastRenderedPageBreak/>
        <w:t>or to backfill staff in Washington and other locations.  SRG positions are contracted for an initial period of one year with the option to extend up to five years.</w:t>
      </w:r>
    </w:p>
    <w:p w:rsidR="007155C1" w:rsidRPr="007155C1" w:rsidRDefault="007155C1" w:rsidP="00882568">
      <w:pPr>
        <w:spacing w:before="100" w:beforeAutospacing="1" w:after="100" w:afterAutospacing="1"/>
        <w:jc w:val="both"/>
        <w:rPr>
          <w:color w:val="000000"/>
          <w:sz w:val="24"/>
          <w:szCs w:val="24"/>
        </w:rPr>
      </w:pPr>
      <w:r w:rsidRPr="007155C1">
        <w:rPr>
          <w:color w:val="000000"/>
          <w:sz w:val="24"/>
          <w:szCs w:val="24"/>
        </w:rPr>
        <w:t>The SRG program is managed by the Overseas Administration Team (OAT) in OFDA/OPS.  This team maintains a database for all contracted Support Relief Group staff and provides information to the rest of the office on their availability, skills and previous OFDA experience.  OAT assists the program offices within OFDA in choosing the best qualified SRG for any specific task, and provides administrative and personnel support to existing SRG.  Each SRG incumbent will provide enhancement to the OFDA team according to his/her skills.  They will be considered part of OFDA-Washington resources that can be deployed worldwide.  At times they may also be a resource for the DCHA Bureau.  Foreign language ability in one or more major world languages is preferred.</w:t>
      </w:r>
    </w:p>
    <w:p w:rsidR="007155C1" w:rsidRPr="007155C1" w:rsidRDefault="007155C1" w:rsidP="00882568">
      <w:pPr>
        <w:jc w:val="both"/>
        <w:rPr>
          <w:color w:val="000000"/>
          <w:sz w:val="24"/>
          <w:szCs w:val="24"/>
        </w:rPr>
      </w:pPr>
      <w:r w:rsidRPr="007155C1">
        <w:rPr>
          <w:color w:val="000000"/>
          <w:sz w:val="24"/>
          <w:szCs w:val="24"/>
        </w:rPr>
        <w:t>Activation of the SRG Shelter and Settlements Advisor will be coordinated with OFDA/TAG.  USAID/OFDA activities are intended to minimize the adverse impacts of natural hazards by reducing vulnerability to disasters, increasing regional, national and local capacity to prepare for and respond to disasters, and enhancing the resiliency of vulnerable groups and communities to recover from recurrent natural disasters.</w:t>
      </w:r>
    </w:p>
    <w:p w:rsidR="00BD017C" w:rsidRPr="00BD017C" w:rsidRDefault="00BD017C" w:rsidP="00BD017C">
      <w:pPr>
        <w:jc w:val="both"/>
        <w:rPr>
          <w:sz w:val="24"/>
          <w:szCs w:val="24"/>
        </w:rPr>
      </w:pPr>
    </w:p>
    <w:p w:rsidR="00BD017C" w:rsidRPr="00BD017C" w:rsidRDefault="00BD017C" w:rsidP="00BD017C">
      <w:pPr>
        <w:jc w:val="both"/>
        <w:rPr>
          <w:sz w:val="24"/>
          <w:szCs w:val="24"/>
        </w:rPr>
      </w:pPr>
      <w:r w:rsidRPr="00BD017C">
        <w:rPr>
          <w:sz w:val="24"/>
          <w:szCs w:val="24"/>
        </w:rPr>
        <w:t>OBJECTIVE</w:t>
      </w:r>
    </w:p>
    <w:p w:rsidR="00BD017C" w:rsidRPr="00BD017C" w:rsidRDefault="00BD017C" w:rsidP="00BD017C">
      <w:pPr>
        <w:jc w:val="both"/>
        <w:rPr>
          <w:sz w:val="24"/>
          <w:szCs w:val="24"/>
        </w:rPr>
      </w:pPr>
    </w:p>
    <w:p w:rsidR="007155C1" w:rsidRPr="007155C1" w:rsidRDefault="007155C1" w:rsidP="00882568">
      <w:pPr>
        <w:jc w:val="both"/>
        <w:rPr>
          <w:sz w:val="24"/>
          <w:szCs w:val="24"/>
          <w:lang w:val="en"/>
        </w:rPr>
      </w:pPr>
      <w:r w:rsidRPr="007155C1">
        <w:rPr>
          <w:sz w:val="24"/>
          <w:szCs w:val="24"/>
          <w:lang w:val="en"/>
        </w:rPr>
        <w:t>OFDA requires a SRG Shelter and Settlements (S&amp;S) Advisor who will provide OFDA with additional expert technical assistance in all aspects of shelter and settlements sector activities such as assessment, strategic policy and programming development, linkage of shelter and settlements issues, implementation and  monitoring, and evaluation.</w:t>
      </w:r>
    </w:p>
    <w:p w:rsidR="00BD017C" w:rsidRPr="00BD017C" w:rsidRDefault="00BD017C" w:rsidP="0025472F">
      <w:pPr>
        <w:jc w:val="both"/>
        <w:rPr>
          <w:sz w:val="24"/>
          <w:szCs w:val="24"/>
        </w:rPr>
      </w:pPr>
    </w:p>
    <w:p w:rsidR="002F1477" w:rsidRPr="001005BB" w:rsidRDefault="00A61E04" w:rsidP="006D65B3">
      <w:pPr>
        <w:jc w:val="both"/>
        <w:rPr>
          <w:b/>
          <w:sz w:val="24"/>
          <w:szCs w:val="24"/>
        </w:rPr>
      </w:pPr>
      <w:r w:rsidRPr="001005BB">
        <w:rPr>
          <w:b/>
          <w:sz w:val="24"/>
          <w:szCs w:val="24"/>
        </w:rPr>
        <w:t xml:space="preserve">9.  </w:t>
      </w:r>
      <w:r w:rsidR="002F1477" w:rsidRPr="001005BB">
        <w:rPr>
          <w:b/>
          <w:sz w:val="24"/>
          <w:szCs w:val="24"/>
        </w:rPr>
        <w:t>CORE FUNCTIONAL AREAS OF RESPONSIBILITY</w:t>
      </w:r>
    </w:p>
    <w:p w:rsidR="002F1477" w:rsidRPr="001005BB" w:rsidRDefault="002F1477" w:rsidP="006D65B3">
      <w:pPr>
        <w:jc w:val="both"/>
        <w:rPr>
          <w:sz w:val="24"/>
          <w:szCs w:val="24"/>
        </w:rPr>
      </w:pPr>
    </w:p>
    <w:p w:rsidR="00B10560" w:rsidRPr="001005BB" w:rsidRDefault="00B10560" w:rsidP="006D65B3">
      <w:pPr>
        <w:jc w:val="both"/>
        <w:rPr>
          <w:sz w:val="24"/>
          <w:szCs w:val="24"/>
        </w:rPr>
      </w:pPr>
      <w:r w:rsidRPr="001005BB">
        <w:rPr>
          <w:sz w:val="24"/>
          <w:szCs w:val="24"/>
        </w:rPr>
        <w:t xml:space="preserve">DUTIES </w:t>
      </w:r>
      <w:smartTag w:uri="urn:schemas-microsoft-com:office:smarttags" w:element="stockticker">
        <w:r w:rsidRPr="001005BB">
          <w:rPr>
            <w:sz w:val="24"/>
            <w:szCs w:val="24"/>
          </w:rPr>
          <w:t>AND</w:t>
        </w:r>
      </w:smartTag>
      <w:r w:rsidRPr="001005BB">
        <w:rPr>
          <w:sz w:val="24"/>
          <w:szCs w:val="24"/>
        </w:rPr>
        <w:t xml:space="preserve"> RESPONSIBILITIES</w:t>
      </w:r>
    </w:p>
    <w:p w:rsidR="004658F2" w:rsidRPr="001005BB" w:rsidRDefault="004658F2" w:rsidP="006D65B3">
      <w:pPr>
        <w:jc w:val="both"/>
        <w:rPr>
          <w:sz w:val="24"/>
          <w:szCs w:val="24"/>
        </w:rPr>
      </w:pPr>
    </w:p>
    <w:p w:rsidR="007155C1" w:rsidRPr="007155C1" w:rsidRDefault="00BD017C" w:rsidP="007155C1">
      <w:pPr>
        <w:jc w:val="both"/>
        <w:rPr>
          <w:sz w:val="24"/>
          <w:szCs w:val="24"/>
        </w:rPr>
      </w:pPr>
      <w:r w:rsidRPr="007155C1">
        <w:rPr>
          <w:sz w:val="24"/>
          <w:szCs w:val="24"/>
        </w:rPr>
        <w:t>T</w:t>
      </w:r>
      <w:r w:rsidR="007155C1" w:rsidRPr="007155C1">
        <w:rPr>
          <w:sz w:val="24"/>
          <w:szCs w:val="24"/>
        </w:rPr>
        <w:t>he Support Relief Group (SRG) – Shelter and Settlements Advisor</w:t>
      </w:r>
      <w:r w:rsidRPr="007155C1">
        <w:rPr>
          <w:sz w:val="24"/>
          <w:szCs w:val="24"/>
        </w:rPr>
        <w:t>'s responsibilities will include the following:</w:t>
      </w:r>
    </w:p>
    <w:p w:rsidR="007155C1" w:rsidRPr="007155C1" w:rsidRDefault="007155C1" w:rsidP="007155C1">
      <w:pPr>
        <w:jc w:val="both"/>
        <w:rPr>
          <w:sz w:val="24"/>
          <w:szCs w:val="24"/>
        </w:rPr>
      </w:pPr>
    </w:p>
    <w:p w:rsidR="007155C1" w:rsidRPr="007155C1" w:rsidRDefault="007155C1" w:rsidP="007155C1">
      <w:pPr>
        <w:numPr>
          <w:ilvl w:val="0"/>
          <w:numId w:val="5"/>
        </w:numPr>
        <w:jc w:val="both"/>
        <w:rPr>
          <w:sz w:val="24"/>
          <w:szCs w:val="24"/>
        </w:rPr>
      </w:pPr>
      <w:r w:rsidRPr="007155C1">
        <w:rPr>
          <w:sz w:val="24"/>
          <w:szCs w:val="24"/>
        </w:rPr>
        <w:t xml:space="preserve">Conduct initial sector-specific assessments and make expert technical recommendations for appropriate activities, both for the initial disaster response phase and for longer-term disaster risk reduction related to shelter and settlements sector activities.  Assessments may be conducted at the local, regional, sub-regional, or national level, and may be related to disaster response or to comprehensive strategy development. </w:t>
      </w:r>
    </w:p>
    <w:p w:rsidR="007155C1" w:rsidRPr="007155C1" w:rsidRDefault="007155C1" w:rsidP="007155C1">
      <w:pPr>
        <w:jc w:val="both"/>
        <w:rPr>
          <w:sz w:val="24"/>
          <w:szCs w:val="24"/>
        </w:rPr>
      </w:pPr>
    </w:p>
    <w:p w:rsidR="007155C1" w:rsidRPr="007155C1" w:rsidRDefault="007155C1" w:rsidP="007155C1">
      <w:pPr>
        <w:numPr>
          <w:ilvl w:val="0"/>
          <w:numId w:val="5"/>
        </w:numPr>
        <w:jc w:val="both"/>
        <w:rPr>
          <w:sz w:val="24"/>
          <w:szCs w:val="24"/>
        </w:rPr>
      </w:pPr>
      <w:r w:rsidRPr="007155C1">
        <w:rPr>
          <w:sz w:val="24"/>
          <w:szCs w:val="24"/>
        </w:rPr>
        <w:t>Actively represent USAID/OFDA in emergency shelter sector discussions and activities, serve as a USG shelter and settlements sector resource person, and display expert technical and organizational leadership in sectoral activity commensurate with the role as a primary resource person for shelter and settlements.</w:t>
      </w:r>
    </w:p>
    <w:p w:rsidR="007155C1" w:rsidRPr="007155C1" w:rsidRDefault="007155C1" w:rsidP="007155C1">
      <w:pPr>
        <w:jc w:val="both"/>
        <w:rPr>
          <w:sz w:val="24"/>
          <w:szCs w:val="24"/>
        </w:rPr>
      </w:pPr>
    </w:p>
    <w:p w:rsidR="007155C1" w:rsidRPr="007155C1" w:rsidRDefault="007155C1" w:rsidP="007155C1">
      <w:pPr>
        <w:numPr>
          <w:ilvl w:val="0"/>
          <w:numId w:val="5"/>
        </w:numPr>
        <w:jc w:val="both"/>
        <w:rPr>
          <w:sz w:val="24"/>
          <w:szCs w:val="24"/>
        </w:rPr>
      </w:pPr>
      <w:r w:rsidRPr="007155C1">
        <w:rPr>
          <w:sz w:val="24"/>
          <w:szCs w:val="24"/>
        </w:rPr>
        <w:t xml:space="preserve">Contribute to OFDA thinking on shelter and settlements sector activities, formulate shelter and settlements sector strategies and recommendations, and provide technical </w:t>
      </w:r>
      <w:r w:rsidRPr="007155C1">
        <w:rPr>
          <w:sz w:val="24"/>
          <w:szCs w:val="24"/>
        </w:rPr>
        <w:lastRenderedPageBreak/>
        <w:t>support for OFDA field offices, other offices within USAID, and to OFDA’s Technical Assistance Group (TAG).  Exercise independent judgment and decision-making related to shelter and settlements activities, both in the U.S and in the field.</w:t>
      </w:r>
    </w:p>
    <w:p w:rsidR="007155C1" w:rsidRPr="007155C1" w:rsidRDefault="007155C1" w:rsidP="007155C1">
      <w:pPr>
        <w:jc w:val="both"/>
        <w:rPr>
          <w:sz w:val="24"/>
          <w:szCs w:val="24"/>
        </w:rPr>
      </w:pPr>
    </w:p>
    <w:p w:rsidR="007155C1" w:rsidRPr="007155C1" w:rsidRDefault="007155C1" w:rsidP="007155C1">
      <w:pPr>
        <w:numPr>
          <w:ilvl w:val="0"/>
          <w:numId w:val="5"/>
        </w:numPr>
        <w:jc w:val="both"/>
        <w:rPr>
          <w:sz w:val="24"/>
          <w:szCs w:val="24"/>
        </w:rPr>
      </w:pPr>
      <w:r w:rsidRPr="007155C1">
        <w:rPr>
          <w:sz w:val="24"/>
          <w:szCs w:val="24"/>
        </w:rPr>
        <w:t>Facilitate and coordinate actual U.S. Government emergency response activities within the shelter and settlements sector with the USAID Mission, other donor agencies, and the U.S. Embassy.</w:t>
      </w:r>
    </w:p>
    <w:p w:rsidR="007155C1" w:rsidRPr="007155C1" w:rsidRDefault="007155C1" w:rsidP="007155C1">
      <w:pPr>
        <w:jc w:val="both"/>
        <w:rPr>
          <w:sz w:val="24"/>
          <w:szCs w:val="24"/>
        </w:rPr>
      </w:pPr>
    </w:p>
    <w:p w:rsidR="007155C1" w:rsidRPr="007155C1" w:rsidRDefault="007155C1" w:rsidP="007155C1">
      <w:pPr>
        <w:numPr>
          <w:ilvl w:val="0"/>
          <w:numId w:val="5"/>
        </w:numPr>
        <w:jc w:val="both"/>
        <w:rPr>
          <w:sz w:val="24"/>
          <w:szCs w:val="24"/>
        </w:rPr>
      </w:pPr>
      <w:r w:rsidRPr="007155C1">
        <w:rPr>
          <w:sz w:val="24"/>
          <w:szCs w:val="24"/>
        </w:rPr>
        <w:t>Liaise with other humanitarian organizations (UN, NGOs, IOs) and host governments to coordinate OFDA activities within the shelter and settlements sector with those of the wider humanitarian community.</w:t>
      </w:r>
    </w:p>
    <w:p w:rsidR="007155C1" w:rsidRPr="007155C1" w:rsidRDefault="007155C1" w:rsidP="007155C1">
      <w:pPr>
        <w:jc w:val="both"/>
        <w:rPr>
          <w:sz w:val="24"/>
          <w:szCs w:val="24"/>
        </w:rPr>
      </w:pPr>
    </w:p>
    <w:p w:rsidR="007155C1" w:rsidRPr="007155C1" w:rsidRDefault="007155C1" w:rsidP="007155C1">
      <w:pPr>
        <w:numPr>
          <w:ilvl w:val="0"/>
          <w:numId w:val="5"/>
        </w:numPr>
        <w:jc w:val="both"/>
        <w:rPr>
          <w:sz w:val="24"/>
          <w:szCs w:val="24"/>
        </w:rPr>
      </w:pPr>
      <w:r w:rsidRPr="007155C1">
        <w:rPr>
          <w:sz w:val="24"/>
          <w:szCs w:val="24"/>
        </w:rPr>
        <w:t>Provide coordination and managerial oversight of OFDA-funded shelter and settlements technical activities to ensure the proper use of OFDA program funds.</w:t>
      </w:r>
    </w:p>
    <w:p w:rsidR="007155C1" w:rsidRPr="007155C1" w:rsidRDefault="007155C1" w:rsidP="007155C1">
      <w:pPr>
        <w:jc w:val="both"/>
        <w:rPr>
          <w:sz w:val="24"/>
          <w:szCs w:val="24"/>
        </w:rPr>
      </w:pPr>
    </w:p>
    <w:p w:rsidR="007155C1" w:rsidRPr="007155C1" w:rsidRDefault="007155C1" w:rsidP="007155C1">
      <w:pPr>
        <w:numPr>
          <w:ilvl w:val="0"/>
          <w:numId w:val="5"/>
        </w:numPr>
        <w:jc w:val="both"/>
        <w:rPr>
          <w:sz w:val="24"/>
          <w:szCs w:val="24"/>
        </w:rPr>
      </w:pPr>
      <w:r w:rsidRPr="007155C1">
        <w:rPr>
          <w:sz w:val="24"/>
          <w:szCs w:val="24"/>
        </w:rPr>
        <w:t>Provide technical review of submitted proposals and/or concept notes to ensure that proposed activities and programs align with best practice in the shelter and settlements sector.  </w:t>
      </w:r>
    </w:p>
    <w:p w:rsidR="007155C1" w:rsidRPr="007155C1" w:rsidRDefault="007155C1" w:rsidP="007155C1">
      <w:pPr>
        <w:jc w:val="both"/>
        <w:rPr>
          <w:sz w:val="24"/>
          <w:szCs w:val="24"/>
        </w:rPr>
      </w:pPr>
    </w:p>
    <w:p w:rsidR="007155C1" w:rsidRPr="007155C1" w:rsidRDefault="007155C1" w:rsidP="007155C1">
      <w:pPr>
        <w:numPr>
          <w:ilvl w:val="0"/>
          <w:numId w:val="5"/>
        </w:numPr>
        <w:jc w:val="both"/>
        <w:rPr>
          <w:sz w:val="24"/>
          <w:szCs w:val="24"/>
        </w:rPr>
      </w:pPr>
      <w:r w:rsidRPr="007155C1">
        <w:rPr>
          <w:sz w:val="24"/>
          <w:szCs w:val="24"/>
        </w:rPr>
        <w:t>Monitor and evaluate OFDA-funded shelter and settlements sector activities in relation to other sectors (e.g., livelihoods, Disaster Risk Reduction, WASH, etc.).  Work requires extensive experience in and understanding of integration with other sectors (e.g., protection, livelihoods, en</w:t>
      </w:r>
      <w:r w:rsidR="00837A75">
        <w:rPr>
          <w:sz w:val="24"/>
          <w:szCs w:val="24"/>
        </w:rPr>
        <w:t>vironment, WASH, health, disaster risk reduction,</w:t>
      </w:r>
      <w:r w:rsidRPr="007155C1">
        <w:rPr>
          <w:sz w:val="24"/>
          <w:szCs w:val="24"/>
        </w:rPr>
        <w:t xml:space="preserve"> etc.), as well as experience and understanding of transitional, recovery, and reconstruction issues related to shelter and settlements. </w:t>
      </w:r>
    </w:p>
    <w:p w:rsidR="007155C1" w:rsidRPr="007155C1" w:rsidRDefault="007155C1" w:rsidP="007155C1">
      <w:pPr>
        <w:jc w:val="both"/>
        <w:rPr>
          <w:sz w:val="24"/>
          <w:szCs w:val="24"/>
        </w:rPr>
      </w:pPr>
    </w:p>
    <w:p w:rsidR="00837A75" w:rsidRDefault="007155C1" w:rsidP="007155C1">
      <w:pPr>
        <w:numPr>
          <w:ilvl w:val="0"/>
          <w:numId w:val="5"/>
        </w:numPr>
        <w:jc w:val="both"/>
        <w:rPr>
          <w:sz w:val="24"/>
          <w:szCs w:val="24"/>
        </w:rPr>
      </w:pPr>
      <w:r w:rsidRPr="007155C1">
        <w:rPr>
          <w:sz w:val="24"/>
          <w:szCs w:val="24"/>
        </w:rPr>
        <w:t>Prepare written and oral reports on shelter sector activities and issues.     </w:t>
      </w:r>
    </w:p>
    <w:p w:rsidR="007155C1" w:rsidRPr="007155C1" w:rsidRDefault="007155C1" w:rsidP="00837A75">
      <w:pPr>
        <w:jc w:val="both"/>
        <w:rPr>
          <w:sz w:val="24"/>
          <w:szCs w:val="24"/>
        </w:rPr>
      </w:pPr>
      <w:r w:rsidRPr="007155C1">
        <w:rPr>
          <w:sz w:val="24"/>
          <w:szCs w:val="24"/>
        </w:rPr>
        <w:t>                                                         </w:t>
      </w:r>
    </w:p>
    <w:p w:rsidR="007155C1" w:rsidRPr="007155C1" w:rsidRDefault="007155C1" w:rsidP="007155C1">
      <w:pPr>
        <w:numPr>
          <w:ilvl w:val="0"/>
          <w:numId w:val="5"/>
        </w:numPr>
        <w:jc w:val="both"/>
        <w:rPr>
          <w:sz w:val="24"/>
          <w:szCs w:val="24"/>
        </w:rPr>
      </w:pPr>
      <w:r w:rsidRPr="007155C1">
        <w:rPr>
          <w:sz w:val="24"/>
          <w:szCs w:val="24"/>
        </w:rPr>
        <w:t>Conduct or support studies to examine market conditions for building materials and non-housing portions of the building stock in affected areas.  Apply new developments in the shelter and settlements sector to OFDA programming.</w:t>
      </w:r>
    </w:p>
    <w:p w:rsidR="007155C1" w:rsidRPr="007155C1" w:rsidRDefault="007155C1" w:rsidP="007155C1">
      <w:pPr>
        <w:jc w:val="both"/>
        <w:rPr>
          <w:sz w:val="24"/>
          <w:szCs w:val="24"/>
        </w:rPr>
      </w:pPr>
    </w:p>
    <w:p w:rsidR="007155C1" w:rsidRPr="007155C1" w:rsidRDefault="007155C1" w:rsidP="007155C1">
      <w:pPr>
        <w:numPr>
          <w:ilvl w:val="0"/>
          <w:numId w:val="5"/>
        </w:numPr>
        <w:jc w:val="both"/>
        <w:rPr>
          <w:sz w:val="24"/>
          <w:szCs w:val="24"/>
        </w:rPr>
      </w:pPr>
      <w:r w:rsidRPr="007155C1">
        <w:rPr>
          <w:sz w:val="24"/>
          <w:szCs w:val="24"/>
        </w:rPr>
        <w:t>Facilitate workshops and lead trainings on shelter and settlements to build capacity of OFDA and its partners.</w:t>
      </w:r>
    </w:p>
    <w:p w:rsidR="007155C1" w:rsidRPr="007155C1" w:rsidRDefault="007155C1" w:rsidP="007155C1">
      <w:pPr>
        <w:jc w:val="both"/>
        <w:rPr>
          <w:sz w:val="24"/>
          <w:szCs w:val="24"/>
        </w:rPr>
      </w:pPr>
    </w:p>
    <w:p w:rsidR="007155C1" w:rsidRPr="007155C1" w:rsidRDefault="007155C1" w:rsidP="007155C1">
      <w:pPr>
        <w:numPr>
          <w:ilvl w:val="0"/>
          <w:numId w:val="5"/>
        </w:numPr>
        <w:jc w:val="both"/>
        <w:rPr>
          <w:sz w:val="24"/>
          <w:szCs w:val="24"/>
        </w:rPr>
      </w:pPr>
      <w:r w:rsidRPr="007155C1">
        <w:rPr>
          <w:sz w:val="24"/>
          <w:szCs w:val="24"/>
        </w:rPr>
        <w:t>Coordinate shelter and settlements sector activities across a wide range of actors (UN, NGOs, governments, etc.) to ensure consistency of programming.</w:t>
      </w:r>
    </w:p>
    <w:p w:rsidR="007155C1" w:rsidRPr="007155C1" w:rsidRDefault="007155C1" w:rsidP="007155C1">
      <w:pPr>
        <w:jc w:val="both"/>
        <w:rPr>
          <w:sz w:val="24"/>
          <w:szCs w:val="24"/>
        </w:rPr>
      </w:pPr>
    </w:p>
    <w:p w:rsidR="007155C1" w:rsidRDefault="007155C1" w:rsidP="007155C1">
      <w:pPr>
        <w:numPr>
          <w:ilvl w:val="0"/>
          <w:numId w:val="5"/>
        </w:numPr>
        <w:jc w:val="both"/>
        <w:rPr>
          <w:sz w:val="24"/>
          <w:szCs w:val="24"/>
        </w:rPr>
      </w:pPr>
      <w:r w:rsidRPr="007155C1">
        <w:rPr>
          <w:sz w:val="24"/>
          <w:szCs w:val="24"/>
        </w:rPr>
        <w:t>Provide shelter and settlements assessments following a disaster and decide on sector strategy and programming.  </w:t>
      </w:r>
    </w:p>
    <w:p w:rsidR="00E31014" w:rsidRDefault="00E31014" w:rsidP="00E31014">
      <w:pPr>
        <w:pStyle w:val="ListParagraph"/>
        <w:rPr>
          <w:sz w:val="24"/>
          <w:szCs w:val="24"/>
        </w:rPr>
      </w:pPr>
    </w:p>
    <w:p w:rsidR="007155C1" w:rsidRPr="007155C1" w:rsidRDefault="007155C1" w:rsidP="007155C1">
      <w:pPr>
        <w:numPr>
          <w:ilvl w:val="0"/>
          <w:numId w:val="5"/>
        </w:numPr>
        <w:jc w:val="both"/>
        <w:rPr>
          <w:sz w:val="24"/>
          <w:szCs w:val="24"/>
        </w:rPr>
      </w:pPr>
      <w:r w:rsidRPr="007155C1">
        <w:rPr>
          <w:sz w:val="24"/>
          <w:szCs w:val="24"/>
        </w:rPr>
        <w:t xml:space="preserve">Serve on Disaster Assistance Response Teams (DARTs) which may require immediate (within 24 hours) deployment overseas for an extended period of time, Response Management Teams (RMTs) which provides services and support to DARTs deployed in response to disasters and assessment teams. Responsible for leading teams or guiding and coordinating the work of other technical staff in the shelter and settlements sector. </w:t>
      </w:r>
    </w:p>
    <w:p w:rsidR="007155C1" w:rsidRPr="007155C1" w:rsidRDefault="007155C1" w:rsidP="007155C1">
      <w:pPr>
        <w:jc w:val="both"/>
        <w:rPr>
          <w:sz w:val="24"/>
          <w:szCs w:val="24"/>
        </w:rPr>
      </w:pPr>
    </w:p>
    <w:p w:rsidR="007155C1" w:rsidRPr="007155C1" w:rsidRDefault="007155C1" w:rsidP="007155C1">
      <w:pPr>
        <w:numPr>
          <w:ilvl w:val="0"/>
          <w:numId w:val="5"/>
        </w:numPr>
        <w:jc w:val="both"/>
        <w:rPr>
          <w:sz w:val="24"/>
          <w:szCs w:val="24"/>
        </w:rPr>
      </w:pPr>
      <w:r w:rsidRPr="007155C1">
        <w:rPr>
          <w:sz w:val="24"/>
          <w:szCs w:val="24"/>
        </w:rPr>
        <w:t xml:space="preserve">Work entails engagement and representation at local, national, international, and academic </w:t>
      </w:r>
      <w:r w:rsidRPr="00837A75">
        <w:rPr>
          <w:sz w:val="24"/>
          <w:szCs w:val="24"/>
        </w:rPr>
        <w:t>fora</w:t>
      </w:r>
      <w:r w:rsidRPr="007155C1">
        <w:rPr>
          <w:sz w:val="24"/>
          <w:szCs w:val="24"/>
        </w:rPr>
        <w:t>, and with host country officials and civil society organizations, as well as other related activities, to include training and publication as part of education and outreach.</w:t>
      </w:r>
    </w:p>
    <w:p w:rsidR="007155C1" w:rsidRPr="00BD017C" w:rsidRDefault="007155C1" w:rsidP="00BD017C">
      <w:pPr>
        <w:jc w:val="both"/>
        <w:rPr>
          <w:color w:val="FF0000"/>
          <w:sz w:val="24"/>
          <w:szCs w:val="24"/>
        </w:rPr>
      </w:pPr>
    </w:p>
    <w:p w:rsidR="007155C1" w:rsidRDefault="00BD017C" w:rsidP="007155C1">
      <w:pPr>
        <w:jc w:val="both"/>
        <w:rPr>
          <w:sz w:val="24"/>
          <w:szCs w:val="24"/>
        </w:rPr>
      </w:pPr>
      <w:r w:rsidRPr="00BD017C">
        <w:rPr>
          <w:sz w:val="24"/>
          <w:szCs w:val="24"/>
        </w:rPr>
        <w:t>SUPERVISORY RELATIONSHIP:</w:t>
      </w:r>
    </w:p>
    <w:p w:rsidR="007155C1" w:rsidRDefault="007155C1" w:rsidP="007155C1">
      <w:pPr>
        <w:jc w:val="both"/>
        <w:rPr>
          <w:sz w:val="24"/>
          <w:szCs w:val="24"/>
        </w:rPr>
      </w:pPr>
    </w:p>
    <w:p w:rsidR="007155C1" w:rsidRPr="007155C1" w:rsidRDefault="007155C1" w:rsidP="00882568">
      <w:pPr>
        <w:jc w:val="both"/>
        <w:rPr>
          <w:sz w:val="24"/>
          <w:szCs w:val="24"/>
        </w:rPr>
      </w:pPr>
      <w:r w:rsidRPr="007155C1">
        <w:rPr>
          <w:sz w:val="24"/>
          <w:szCs w:val="24"/>
        </w:rPr>
        <w:t>The incumbent will take direction from and report to the TAG supervisor or his/her designee. The incumbent will also take administrative direction from and report to the Overseas Administration Team Leader or his/her designee.</w:t>
      </w:r>
    </w:p>
    <w:p w:rsidR="00BD017C" w:rsidRPr="00BD017C" w:rsidRDefault="00BD017C" w:rsidP="00BD017C">
      <w:pPr>
        <w:jc w:val="both"/>
        <w:rPr>
          <w:sz w:val="24"/>
          <w:szCs w:val="24"/>
        </w:rPr>
      </w:pPr>
    </w:p>
    <w:p w:rsidR="00BD017C" w:rsidRDefault="00BD017C" w:rsidP="00BD017C">
      <w:pPr>
        <w:jc w:val="both"/>
        <w:rPr>
          <w:sz w:val="24"/>
          <w:szCs w:val="24"/>
        </w:rPr>
      </w:pPr>
      <w:r w:rsidRPr="00BD017C">
        <w:rPr>
          <w:sz w:val="24"/>
          <w:szCs w:val="24"/>
        </w:rPr>
        <w:t>SUPERVISORY CONTROLS:</w:t>
      </w:r>
    </w:p>
    <w:p w:rsidR="007155C1" w:rsidRPr="00BD017C" w:rsidRDefault="007155C1" w:rsidP="00BD017C">
      <w:pPr>
        <w:jc w:val="both"/>
        <w:rPr>
          <w:sz w:val="24"/>
          <w:szCs w:val="24"/>
        </w:rPr>
      </w:pPr>
    </w:p>
    <w:p w:rsidR="007155C1" w:rsidRPr="007155C1" w:rsidRDefault="007155C1" w:rsidP="00882568">
      <w:pPr>
        <w:jc w:val="both"/>
        <w:rPr>
          <w:sz w:val="24"/>
          <w:szCs w:val="24"/>
        </w:rPr>
      </w:pPr>
      <w:r w:rsidRPr="007155C1">
        <w:rPr>
          <w:sz w:val="24"/>
          <w:szCs w:val="24"/>
        </w:rPr>
        <w:t xml:space="preserve">Supervisor provides administrative directions in terms of broadly defined missions or functions.  Employee independently plans, designs and carries out programs, projects, studies or other work.  Results are considered authoritative and are normally accepted without significant change.  </w:t>
      </w:r>
    </w:p>
    <w:p w:rsidR="00BD017C" w:rsidRPr="00BD017C" w:rsidRDefault="00BD017C" w:rsidP="00BD017C">
      <w:pPr>
        <w:jc w:val="both"/>
        <w:rPr>
          <w:sz w:val="24"/>
          <w:szCs w:val="24"/>
        </w:rPr>
      </w:pPr>
    </w:p>
    <w:p w:rsidR="00BD017C" w:rsidRPr="00BD017C" w:rsidRDefault="00BD017C" w:rsidP="00BD017C">
      <w:pPr>
        <w:jc w:val="both"/>
        <w:rPr>
          <w:b/>
          <w:sz w:val="24"/>
          <w:szCs w:val="24"/>
        </w:rPr>
      </w:pPr>
      <w:r w:rsidRPr="00BD017C">
        <w:rPr>
          <w:b/>
          <w:sz w:val="24"/>
          <w:szCs w:val="24"/>
        </w:rPr>
        <w:t>10.  PHYSICAL DEMANDS</w:t>
      </w:r>
    </w:p>
    <w:p w:rsidR="00BD017C" w:rsidRPr="00BD017C" w:rsidRDefault="00BD017C" w:rsidP="00BD017C">
      <w:pPr>
        <w:jc w:val="both"/>
        <w:rPr>
          <w:sz w:val="24"/>
          <w:szCs w:val="24"/>
        </w:rPr>
      </w:pPr>
    </w:p>
    <w:p w:rsidR="00BD017C" w:rsidRPr="00BD017C" w:rsidRDefault="00BD017C" w:rsidP="00BD017C">
      <w:pPr>
        <w:jc w:val="both"/>
        <w:rPr>
          <w:sz w:val="24"/>
          <w:szCs w:val="24"/>
        </w:rPr>
      </w:pPr>
      <w:r w:rsidRPr="00BD017C">
        <w:rPr>
          <w:sz w:val="24"/>
          <w:szCs w:val="24"/>
        </w:rPr>
        <w:t>The work is generally sedentary and does not pose undue physical demands.  During deployment on Disaster Assistance Response Teams (DARTs) (if required), and during site visits, there may be some additional physical exertion including long periods of standing, walking over rough terrain, or carrying of moderately heavy items (less than 50 pounds).</w:t>
      </w:r>
    </w:p>
    <w:p w:rsidR="00BD017C" w:rsidRPr="00BD017C" w:rsidRDefault="00BD017C" w:rsidP="00BD017C">
      <w:pPr>
        <w:jc w:val="both"/>
        <w:rPr>
          <w:sz w:val="24"/>
          <w:szCs w:val="24"/>
        </w:rPr>
      </w:pPr>
    </w:p>
    <w:p w:rsidR="00BD017C" w:rsidRPr="00BD017C" w:rsidRDefault="00BD017C" w:rsidP="00BD017C">
      <w:pPr>
        <w:jc w:val="both"/>
        <w:rPr>
          <w:b/>
          <w:sz w:val="24"/>
          <w:szCs w:val="24"/>
        </w:rPr>
      </w:pPr>
      <w:r w:rsidRPr="00BD017C">
        <w:rPr>
          <w:b/>
          <w:sz w:val="24"/>
          <w:szCs w:val="24"/>
        </w:rPr>
        <w:t xml:space="preserve">11.  </w:t>
      </w:r>
      <w:smartTag w:uri="urn:schemas-microsoft-com:office:smarttags" w:element="stockticker">
        <w:r w:rsidRPr="00BD017C">
          <w:rPr>
            <w:b/>
            <w:sz w:val="24"/>
            <w:szCs w:val="24"/>
          </w:rPr>
          <w:t>WORK</w:t>
        </w:r>
      </w:smartTag>
      <w:r w:rsidRPr="00BD017C">
        <w:rPr>
          <w:b/>
          <w:sz w:val="24"/>
          <w:szCs w:val="24"/>
        </w:rPr>
        <w:t xml:space="preserve"> ENVIRONMENT</w:t>
      </w:r>
    </w:p>
    <w:p w:rsidR="00BD017C" w:rsidRPr="00BD017C" w:rsidRDefault="00BD017C" w:rsidP="00BD017C">
      <w:pPr>
        <w:jc w:val="both"/>
        <w:rPr>
          <w:sz w:val="24"/>
          <w:szCs w:val="24"/>
        </w:rPr>
      </w:pPr>
    </w:p>
    <w:p w:rsidR="00BD017C" w:rsidRPr="00BD017C" w:rsidRDefault="00BD017C" w:rsidP="00BD017C">
      <w:pPr>
        <w:jc w:val="both"/>
        <w:rPr>
          <w:sz w:val="24"/>
          <w:szCs w:val="24"/>
        </w:rPr>
      </w:pPr>
      <w:r w:rsidRPr="00BD017C">
        <w:rPr>
          <w:sz w:val="24"/>
          <w:szCs w:val="24"/>
        </w:rPr>
        <w:t>Work is primarily performed in an office setting.  During deployment on Disaster Assistance Response Teams (DARTs) (if required), and during site visits, the work may additionally involve special safety and/or security precautions, wearing of protective equipment, and exposure to severe weather conditions.</w:t>
      </w:r>
    </w:p>
    <w:p w:rsidR="00BD017C" w:rsidRPr="00BD017C" w:rsidRDefault="00BD017C" w:rsidP="00BD017C">
      <w:pPr>
        <w:jc w:val="both"/>
        <w:rPr>
          <w:sz w:val="24"/>
          <w:szCs w:val="24"/>
        </w:rPr>
      </w:pPr>
    </w:p>
    <w:p w:rsidR="00BD017C" w:rsidRPr="00BD017C" w:rsidRDefault="00BD017C" w:rsidP="00BD017C">
      <w:pPr>
        <w:jc w:val="both"/>
        <w:rPr>
          <w:sz w:val="24"/>
          <w:szCs w:val="24"/>
        </w:rPr>
      </w:pPr>
      <w:r w:rsidRPr="00BD017C">
        <w:rPr>
          <w:b/>
          <w:sz w:val="24"/>
          <w:szCs w:val="24"/>
        </w:rPr>
        <w:t>12.  START DATE:</w:t>
      </w:r>
      <w:r w:rsidRPr="00BD017C">
        <w:rPr>
          <w:sz w:val="24"/>
          <w:szCs w:val="24"/>
        </w:rPr>
        <w:t xml:space="preserve">  Immediately, once necessary clearances are obtained.</w:t>
      </w:r>
    </w:p>
    <w:p w:rsidR="00BD017C" w:rsidRPr="00BD017C" w:rsidRDefault="00BD017C" w:rsidP="00BD017C">
      <w:pPr>
        <w:jc w:val="both"/>
        <w:rPr>
          <w:sz w:val="24"/>
          <w:szCs w:val="24"/>
        </w:rPr>
      </w:pPr>
    </w:p>
    <w:p w:rsidR="002F1477" w:rsidRPr="001005BB" w:rsidRDefault="002F1477" w:rsidP="006D65B3">
      <w:pPr>
        <w:jc w:val="both"/>
        <w:rPr>
          <w:sz w:val="24"/>
          <w:szCs w:val="24"/>
        </w:rPr>
      </w:pPr>
      <w:r w:rsidRPr="001005BB">
        <w:rPr>
          <w:b/>
          <w:sz w:val="24"/>
          <w:szCs w:val="24"/>
        </w:rPr>
        <w:t>13.  POINT OF CONTACT</w:t>
      </w:r>
      <w:r w:rsidRPr="001005BB">
        <w:rPr>
          <w:sz w:val="24"/>
          <w:szCs w:val="24"/>
        </w:rPr>
        <w:t>:  See Cover Letter.</w:t>
      </w:r>
    </w:p>
    <w:p w:rsidR="002F1477" w:rsidRPr="001005BB" w:rsidRDefault="002F1477" w:rsidP="006D65B3">
      <w:pPr>
        <w:jc w:val="both"/>
        <w:rPr>
          <w:sz w:val="24"/>
          <w:szCs w:val="24"/>
        </w:rPr>
      </w:pPr>
    </w:p>
    <w:p w:rsidR="00BD017C" w:rsidRDefault="00BD017C">
      <w:pPr>
        <w:rPr>
          <w:b/>
          <w:sz w:val="24"/>
          <w:szCs w:val="24"/>
          <w:u w:val="single"/>
        </w:rPr>
      </w:pPr>
      <w:r>
        <w:rPr>
          <w:b/>
          <w:sz w:val="24"/>
          <w:szCs w:val="24"/>
          <w:u w:val="single"/>
        </w:rPr>
        <w:br w:type="page"/>
      </w:r>
    </w:p>
    <w:p w:rsidR="002F1477" w:rsidRPr="001005BB" w:rsidRDefault="002F1477" w:rsidP="006D65B3">
      <w:pPr>
        <w:jc w:val="both"/>
        <w:rPr>
          <w:sz w:val="24"/>
          <w:szCs w:val="24"/>
        </w:rPr>
      </w:pPr>
      <w:r w:rsidRPr="001005BB">
        <w:rPr>
          <w:b/>
          <w:sz w:val="24"/>
          <w:szCs w:val="24"/>
          <w:u w:val="single"/>
        </w:rPr>
        <w:lastRenderedPageBreak/>
        <w:t>EDUCATION/EXPERIENCE REQUIRED FOR THIS POSITION</w:t>
      </w:r>
    </w:p>
    <w:p w:rsidR="00BD017C" w:rsidRPr="00BD017C" w:rsidRDefault="00BD017C" w:rsidP="00BD017C">
      <w:pPr>
        <w:jc w:val="both"/>
        <w:rPr>
          <w:sz w:val="24"/>
          <w:szCs w:val="24"/>
        </w:rPr>
      </w:pPr>
      <w:r w:rsidRPr="00BD017C">
        <w:rPr>
          <w:sz w:val="24"/>
          <w:szCs w:val="24"/>
        </w:rPr>
        <w:t>(Determines basic eligibility for the position.  Applicants who do not meet all of the education and experience factors are considered NOT qualified for the position.)</w:t>
      </w:r>
    </w:p>
    <w:p w:rsidR="00BD017C" w:rsidRPr="00BD017C" w:rsidRDefault="00BD017C" w:rsidP="00BD017C">
      <w:pPr>
        <w:jc w:val="both"/>
        <w:rPr>
          <w:sz w:val="24"/>
          <w:szCs w:val="24"/>
        </w:rPr>
      </w:pPr>
    </w:p>
    <w:p w:rsidR="007155C1" w:rsidRPr="007155C1" w:rsidRDefault="007155C1" w:rsidP="007155C1">
      <w:pPr>
        <w:jc w:val="both"/>
        <w:rPr>
          <w:color w:val="FF0000"/>
          <w:sz w:val="24"/>
          <w:szCs w:val="24"/>
        </w:rPr>
      </w:pPr>
      <w:r w:rsidRPr="007155C1">
        <w:rPr>
          <w:sz w:val="24"/>
          <w:szCs w:val="24"/>
        </w:rPr>
        <w:t xml:space="preserve">Bachelor’s degree with significant study in or pertinent to the specialized field (including but not limited to urban and regional planning, architecture, civil engineering, emergency construction, or economic development) plus </w:t>
      </w:r>
      <w:r w:rsidRPr="007155C1">
        <w:rPr>
          <w:b/>
          <w:sz w:val="24"/>
          <w:szCs w:val="24"/>
        </w:rPr>
        <w:t>nine (9)</w:t>
      </w:r>
      <w:r w:rsidRPr="007155C1">
        <w:rPr>
          <w:b/>
          <w:color w:val="FF0000"/>
          <w:sz w:val="24"/>
          <w:szCs w:val="24"/>
        </w:rPr>
        <w:t xml:space="preserve"> </w:t>
      </w:r>
      <w:r w:rsidRPr="007155C1">
        <w:rPr>
          <w:b/>
          <w:sz w:val="24"/>
          <w:szCs w:val="24"/>
        </w:rPr>
        <w:t>years</w:t>
      </w:r>
      <w:r w:rsidRPr="007155C1">
        <w:rPr>
          <w:sz w:val="24"/>
          <w:szCs w:val="24"/>
        </w:rPr>
        <w:t xml:space="preserve"> of progressively responsible experience working in humanitarian relief and response, of which at least </w:t>
      </w:r>
      <w:r w:rsidRPr="007155C1">
        <w:rPr>
          <w:b/>
          <w:sz w:val="24"/>
          <w:szCs w:val="24"/>
        </w:rPr>
        <w:t>three (3) years</w:t>
      </w:r>
      <w:r w:rsidRPr="007155C1">
        <w:rPr>
          <w:sz w:val="24"/>
          <w:szCs w:val="24"/>
        </w:rPr>
        <w:t xml:space="preserve"> were obtained overseas in the shelter and settlements sector.</w:t>
      </w:r>
      <w:r w:rsidRPr="007155C1">
        <w:rPr>
          <w:color w:val="FF0000"/>
          <w:sz w:val="24"/>
          <w:szCs w:val="24"/>
        </w:rPr>
        <w:t xml:space="preserve"> </w:t>
      </w:r>
    </w:p>
    <w:p w:rsidR="007155C1" w:rsidRPr="007155C1" w:rsidRDefault="007155C1" w:rsidP="007155C1">
      <w:pPr>
        <w:rPr>
          <w:color w:val="FF0000"/>
          <w:sz w:val="24"/>
          <w:szCs w:val="24"/>
        </w:rPr>
      </w:pPr>
    </w:p>
    <w:p w:rsidR="007155C1" w:rsidRPr="007155C1" w:rsidRDefault="007155C1" w:rsidP="007155C1">
      <w:pPr>
        <w:rPr>
          <w:b/>
          <w:sz w:val="24"/>
          <w:szCs w:val="24"/>
        </w:rPr>
      </w:pPr>
      <w:r w:rsidRPr="007155C1">
        <w:rPr>
          <w:b/>
          <w:sz w:val="24"/>
          <w:szCs w:val="24"/>
        </w:rPr>
        <w:t xml:space="preserve">OR </w:t>
      </w:r>
    </w:p>
    <w:p w:rsidR="007155C1" w:rsidRPr="007155C1" w:rsidRDefault="007155C1" w:rsidP="007155C1">
      <w:pPr>
        <w:rPr>
          <w:sz w:val="24"/>
          <w:szCs w:val="24"/>
        </w:rPr>
      </w:pPr>
    </w:p>
    <w:p w:rsidR="007155C1" w:rsidRPr="007155C1" w:rsidRDefault="007155C1" w:rsidP="007155C1">
      <w:pPr>
        <w:jc w:val="both"/>
        <w:rPr>
          <w:color w:val="FF0000"/>
          <w:sz w:val="24"/>
          <w:szCs w:val="24"/>
        </w:rPr>
      </w:pPr>
      <w:r w:rsidRPr="007155C1">
        <w:rPr>
          <w:sz w:val="24"/>
          <w:szCs w:val="24"/>
        </w:rPr>
        <w:t xml:space="preserve">Master’s degree with significant study in or pertinent to the specialized field (including but not limited to urban and regional planning, architecture, civil engineering, emergency construction, or economic development), plus </w:t>
      </w:r>
      <w:r w:rsidRPr="007155C1">
        <w:rPr>
          <w:b/>
          <w:sz w:val="24"/>
          <w:szCs w:val="24"/>
        </w:rPr>
        <w:t>seven (7) years</w:t>
      </w:r>
      <w:r w:rsidRPr="007155C1">
        <w:rPr>
          <w:sz w:val="24"/>
          <w:szCs w:val="24"/>
        </w:rPr>
        <w:t xml:space="preserve"> of progressively responsible experience working in humanitarian relief and response, of which at least </w:t>
      </w:r>
      <w:r w:rsidRPr="007155C1">
        <w:rPr>
          <w:b/>
          <w:sz w:val="24"/>
          <w:szCs w:val="24"/>
        </w:rPr>
        <w:t>two (2) years</w:t>
      </w:r>
      <w:r w:rsidRPr="007155C1">
        <w:rPr>
          <w:sz w:val="24"/>
          <w:szCs w:val="24"/>
        </w:rPr>
        <w:t xml:space="preserve"> were obtained overseas in the shelter and settlements sector.</w:t>
      </w:r>
      <w:r w:rsidRPr="007155C1">
        <w:rPr>
          <w:color w:val="FF0000"/>
          <w:sz w:val="24"/>
          <w:szCs w:val="24"/>
        </w:rPr>
        <w:t xml:space="preserve"> </w:t>
      </w:r>
    </w:p>
    <w:p w:rsidR="00BD017C" w:rsidRPr="00BD017C" w:rsidRDefault="00BD017C" w:rsidP="00BD017C">
      <w:pPr>
        <w:jc w:val="both"/>
        <w:rPr>
          <w:sz w:val="24"/>
          <w:szCs w:val="24"/>
        </w:rPr>
      </w:pPr>
    </w:p>
    <w:p w:rsidR="00BD017C" w:rsidRPr="00BD017C" w:rsidRDefault="00BD017C" w:rsidP="00BD017C">
      <w:pPr>
        <w:jc w:val="both"/>
        <w:rPr>
          <w:b/>
          <w:sz w:val="24"/>
          <w:szCs w:val="24"/>
          <w:u w:val="single"/>
        </w:rPr>
      </w:pPr>
      <w:r w:rsidRPr="00BD017C">
        <w:rPr>
          <w:b/>
          <w:sz w:val="24"/>
          <w:szCs w:val="24"/>
          <w:u w:val="single"/>
        </w:rPr>
        <w:t>SELECTION FACTORS</w:t>
      </w:r>
    </w:p>
    <w:p w:rsidR="00BD017C" w:rsidRPr="00BD017C" w:rsidRDefault="00BD017C" w:rsidP="00BD017C">
      <w:pPr>
        <w:jc w:val="both"/>
        <w:rPr>
          <w:sz w:val="24"/>
          <w:szCs w:val="24"/>
        </w:rPr>
      </w:pPr>
      <w:r w:rsidRPr="00BD017C">
        <w:rPr>
          <w:sz w:val="24"/>
          <w:szCs w:val="24"/>
        </w:rPr>
        <w:t>(Determines basic eligibility for the position.  Applicants who do not meet all of the selection factors are considered NOT qualified for the position.)</w:t>
      </w:r>
    </w:p>
    <w:p w:rsidR="00BD017C" w:rsidRPr="00BD017C" w:rsidRDefault="00BD017C" w:rsidP="00650365">
      <w:pPr>
        <w:numPr>
          <w:ilvl w:val="0"/>
          <w:numId w:val="2"/>
        </w:numPr>
        <w:jc w:val="both"/>
        <w:rPr>
          <w:sz w:val="24"/>
          <w:szCs w:val="24"/>
        </w:rPr>
      </w:pPr>
      <w:r w:rsidRPr="00BD017C">
        <w:rPr>
          <w:sz w:val="24"/>
          <w:szCs w:val="24"/>
        </w:rPr>
        <w:t>Applicant is a U.S. Citizen;</w:t>
      </w:r>
    </w:p>
    <w:p w:rsidR="00BD017C" w:rsidRPr="00F85598" w:rsidRDefault="00BD017C" w:rsidP="00650365">
      <w:pPr>
        <w:numPr>
          <w:ilvl w:val="0"/>
          <w:numId w:val="2"/>
        </w:numPr>
        <w:jc w:val="both"/>
        <w:rPr>
          <w:sz w:val="24"/>
          <w:szCs w:val="24"/>
        </w:rPr>
      </w:pPr>
      <w:r w:rsidRPr="00F85598">
        <w:rPr>
          <w:sz w:val="24"/>
          <w:szCs w:val="24"/>
        </w:rPr>
        <w:t xml:space="preserve">Complete </w:t>
      </w:r>
      <w:r w:rsidR="0032392A" w:rsidRPr="00F85598">
        <w:rPr>
          <w:sz w:val="24"/>
          <w:szCs w:val="24"/>
        </w:rPr>
        <w:t>resume</w:t>
      </w:r>
      <w:r w:rsidR="007E1238" w:rsidRPr="00F85598">
        <w:rPr>
          <w:sz w:val="24"/>
          <w:szCs w:val="24"/>
        </w:rPr>
        <w:t xml:space="preserve"> </w:t>
      </w:r>
      <w:r w:rsidRPr="00F85598">
        <w:rPr>
          <w:sz w:val="24"/>
          <w:szCs w:val="24"/>
        </w:rPr>
        <w:t xml:space="preserve">submitted. See cover page for </w:t>
      </w:r>
      <w:r w:rsidR="0032392A" w:rsidRPr="00F85598">
        <w:rPr>
          <w:sz w:val="24"/>
          <w:szCs w:val="24"/>
        </w:rPr>
        <w:t>resume</w:t>
      </w:r>
      <w:r w:rsidR="007E1238" w:rsidRPr="00F85598">
        <w:rPr>
          <w:sz w:val="24"/>
          <w:szCs w:val="24"/>
        </w:rPr>
        <w:t xml:space="preserve"> </w:t>
      </w:r>
      <w:r w:rsidRPr="00F85598">
        <w:rPr>
          <w:sz w:val="24"/>
          <w:szCs w:val="24"/>
        </w:rPr>
        <w:t xml:space="preserve">requirements. Experience that cannot be quantified will not be counted towards meeting the </w:t>
      </w:r>
      <w:r w:rsidR="002D128D" w:rsidRPr="00F85598">
        <w:rPr>
          <w:sz w:val="24"/>
          <w:szCs w:val="24"/>
        </w:rPr>
        <w:t>solicitation</w:t>
      </w:r>
      <w:r w:rsidRPr="00F85598">
        <w:rPr>
          <w:sz w:val="24"/>
          <w:szCs w:val="24"/>
        </w:rPr>
        <w:t xml:space="preserve"> requirements.</w:t>
      </w:r>
    </w:p>
    <w:p w:rsidR="00BD017C" w:rsidRDefault="00BD017C" w:rsidP="00650365">
      <w:pPr>
        <w:numPr>
          <w:ilvl w:val="0"/>
          <w:numId w:val="2"/>
        </w:numPr>
        <w:jc w:val="both"/>
        <w:rPr>
          <w:sz w:val="24"/>
          <w:szCs w:val="24"/>
        </w:rPr>
      </w:pPr>
      <w:r w:rsidRPr="00BD017C">
        <w:rPr>
          <w:sz w:val="24"/>
          <w:szCs w:val="24"/>
        </w:rPr>
        <w:t>Supplemental document specifically addressing the Quality Ranking Factors (QRFs) submitted;</w:t>
      </w:r>
    </w:p>
    <w:p w:rsidR="00DA5776" w:rsidRPr="007155C1" w:rsidRDefault="00DA5776" w:rsidP="00DA5776">
      <w:pPr>
        <w:numPr>
          <w:ilvl w:val="0"/>
          <w:numId w:val="2"/>
        </w:numPr>
        <w:jc w:val="both"/>
        <w:rPr>
          <w:sz w:val="24"/>
          <w:szCs w:val="24"/>
        </w:rPr>
      </w:pPr>
      <w:r w:rsidRPr="007155C1">
        <w:rPr>
          <w:sz w:val="24"/>
          <w:szCs w:val="24"/>
        </w:rPr>
        <w:t>Ability to obtain and maintain a SECRET up to a TOP SECRET level security clearance as provided by USAID;</w:t>
      </w:r>
    </w:p>
    <w:p w:rsidR="00BD017C" w:rsidRPr="00BD017C" w:rsidRDefault="00BD017C" w:rsidP="00650365">
      <w:pPr>
        <w:numPr>
          <w:ilvl w:val="0"/>
          <w:numId w:val="2"/>
        </w:numPr>
        <w:jc w:val="both"/>
        <w:rPr>
          <w:b/>
          <w:sz w:val="24"/>
          <w:szCs w:val="24"/>
        </w:rPr>
      </w:pPr>
      <w:r w:rsidRPr="00BD017C">
        <w:rPr>
          <w:sz w:val="24"/>
          <w:szCs w:val="24"/>
        </w:rPr>
        <w:t>Ability to obtain a Department of State medical clearance</w:t>
      </w:r>
      <w:r w:rsidR="007155C1">
        <w:rPr>
          <w:sz w:val="24"/>
          <w:szCs w:val="24"/>
        </w:rPr>
        <w:t>;</w:t>
      </w:r>
    </w:p>
    <w:p w:rsidR="00BD017C" w:rsidRPr="00BD017C" w:rsidRDefault="00BD017C" w:rsidP="00650365">
      <w:pPr>
        <w:numPr>
          <w:ilvl w:val="0"/>
          <w:numId w:val="2"/>
        </w:numPr>
        <w:jc w:val="both"/>
        <w:rPr>
          <w:b/>
          <w:sz w:val="24"/>
          <w:szCs w:val="24"/>
        </w:rPr>
      </w:pPr>
      <w:r w:rsidRPr="00BD017C">
        <w:rPr>
          <w:sz w:val="24"/>
          <w:szCs w:val="24"/>
        </w:rPr>
        <w:t>Satisfactory verification of academic credentials.</w:t>
      </w:r>
    </w:p>
    <w:p w:rsidR="00BD017C" w:rsidRPr="00BD017C" w:rsidRDefault="00BD017C" w:rsidP="00BD017C">
      <w:pPr>
        <w:jc w:val="both"/>
        <w:rPr>
          <w:bCs/>
          <w:iCs/>
          <w:sz w:val="24"/>
          <w:szCs w:val="24"/>
        </w:rPr>
      </w:pPr>
    </w:p>
    <w:p w:rsidR="00BD017C" w:rsidRPr="00BD017C" w:rsidRDefault="00BD017C" w:rsidP="00BD017C">
      <w:pPr>
        <w:jc w:val="both"/>
        <w:rPr>
          <w:b/>
          <w:sz w:val="24"/>
          <w:szCs w:val="24"/>
          <w:u w:val="single"/>
        </w:rPr>
      </w:pPr>
      <w:r w:rsidRPr="00BD017C">
        <w:rPr>
          <w:b/>
          <w:sz w:val="24"/>
          <w:szCs w:val="24"/>
          <w:u w:val="single"/>
        </w:rPr>
        <w:t>QUALITY RANKING FACTORS (QRFs)</w:t>
      </w:r>
    </w:p>
    <w:p w:rsidR="00BD017C" w:rsidRPr="00BD017C" w:rsidRDefault="00BD017C" w:rsidP="00BD017C">
      <w:pPr>
        <w:jc w:val="both"/>
        <w:rPr>
          <w:sz w:val="24"/>
          <w:szCs w:val="24"/>
        </w:rPr>
      </w:pPr>
      <w:r w:rsidRPr="00BD017C">
        <w:rPr>
          <w:sz w:val="24"/>
          <w:szCs w:val="24"/>
        </w:rPr>
        <w:t>(Used to determine the competitive ranking of qualified applicants in comparison to other applicants.  The factors are listed in priority order from highest to least.)</w:t>
      </w:r>
    </w:p>
    <w:p w:rsidR="00BD017C" w:rsidRPr="00BD017C" w:rsidRDefault="00BD017C" w:rsidP="00BD017C">
      <w:pPr>
        <w:jc w:val="both"/>
        <w:rPr>
          <w:b/>
          <w:sz w:val="24"/>
          <w:szCs w:val="24"/>
        </w:rPr>
      </w:pPr>
    </w:p>
    <w:p w:rsidR="006F5581" w:rsidRDefault="00BD017C" w:rsidP="006F5581">
      <w:pPr>
        <w:ind w:left="1440" w:hanging="1440"/>
        <w:jc w:val="both"/>
        <w:rPr>
          <w:sz w:val="24"/>
          <w:szCs w:val="24"/>
        </w:rPr>
      </w:pPr>
      <w:r w:rsidRPr="00BD017C">
        <w:rPr>
          <w:sz w:val="24"/>
          <w:szCs w:val="24"/>
        </w:rPr>
        <w:t>QRF #1</w:t>
      </w:r>
      <w:r w:rsidRPr="00BD017C">
        <w:rPr>
          <w:sz w:val="24"/>
          <w:szCs w:val="24"/>
        </w:rPr>
        <w:tab/>
      </w:r>
      <w:r w:rsidR="006F5581" w:rsidRPr="006F5581">
        <w:rPr>
          <w:sz w:val="24"/>
          <w:szCs w:val="24"/>
        </w:rPr>
        <w:t>Describe your relevant work experience within the shelter and settlements sector, including any livelihood and disaster response/preparedness/ mitigation activities rel</w:t>
      </w:r>
      <w:r w:rsidR="006F5581">
        <w:rPr>
          <w:sz w:val="24"/>
          <w:szCs w:val="24"/>
        </w:rPr>
        <w:t>ated to shelter and settlements;</w:t>
      </w:r>
    </w:p>
    <w:p w:rsidR="006F5581" w:rsidRPr="006F5581" w:rsidRDefault="006F5581" w:rsidP="006F5581">
      <w:pPr>
        <w:ind w:left="1440" w:hanging="1440"/>
        <w:jc w:val="both"/>
        <w:rPr>
          <w:sz w:val="24"/>
          <w:szCs w:val="24"/>
        </w:rPr>
      </w:pPr>
    </w:p>
    <w:p w:rsidR="006F5581" w:rsidRPr="006F5581" w:rsidRDefault="006F5581" w:rsidP="006F5581">
      <w:pPr>
        <w:ind w:left="1440" w:hanging="1440"/>
        <w:jc w:val="both"/>
        <w:rPr>
          <w:sz w:val="24"/>
          <w:szCs w:val="24"/>
        </w:rPr>
      </w:pPr>
      <w:r w:rsidRPr="006F5581">
        <w:rPr>
          <w:sz w:val="24"/>
          <w:szCs w:val="24"/>
        </w:rPr>
        <w:t>QRF</w:t>
      </w:r>
      <w:r>
        <w:rPr>
          <w:sz w:val="24"/>
          <w:szCs w:val="24"/>
        </w:rPr>
        <w:t xml:space="preserve"> #2</w:t>
      </w:r>
      <w:r>
        <w:rPr>
          <w:sz w:val="24"/>
          <w:szCs w:val="24"/>
        </w:rPr>
        <w:tab/>
      </w:r>
      <w:r w:rsidRPr="006F5581">
        <w:rPr>
          <w:sz w:val="24"/>
          <w:szCs w:val="24"/>
        </w:rPr>
        <w:t>Discuss your previous shelter and settlements sector experiences serving with the USG, an NGO, or other entity while working in a disaster or humanit</w:t>
      </w:r>
      <w:r>
        <w:rPr>
          <w:sz w:val="24"/>
          <w:szCs w:val="24"/>
        </w:rPr>
        <w:t>arian relief situation overseas;</w:t>
      </w:r>
    </w:p>
    <w:p w:rsidR="006F5581" w:rsidRPr="006F5581" w:rsidRDefault="006F5581" w:rsidP="006F5581">
      <w:pPr>
        <w:jc w:val="both"/>
        <w:rPr>
          <w:sz w:val="24"/>
          <w:szCs w:val="24"/>
        </w:rPr>
      </w:pPr>
      <w:r w:rsidRPr="006F5581">
        <w:rPr>
          <w:sz w:val="24"/>
          <w:szCs w:val="24"/>
        </w:rPr>
        <w:t> </w:t>
      </w:r>
    </w:p>
    <w:p w:rsidR="006F5581" w:rsidRPr="006F5581" w:rsidRDefault="006F5581" w:rsidP="006F5581">
      <w:pPr>
        <w:ind w:left="1440" w:hanging="1440"/>
        <w:jc w:val="both"/>
        <w:rPr>
          <w:sz w:val="24"/>
          <w:szCs w:val="24"/>
        </w:rPr>
      </w:pPr>
      <w:r>
        <w:rPr>
          <w:sz w:val="24"/>
          <w:szCs w:val="24"/>
        </w:rPr>
        <w:t>QRF #3</w:t>
      </w:r>
      <w:r>
        <w:rPr>
          <w:sz w:val="24"/>
          <w:szCs w:val="24"/>
        </w:rPr>
        <w:tab/>
      </w:r>
      <w:r w:rsidRPr="006F5581">
        <w:rPr>
          <w:sz w:val="24"/>
          <w:szCs w:val="24"/>
        </w:rPr>
        <w:t>Discuss your experiences with program development, assessment, strategic planning</w:t>
      </w:r>
      <w:r w:rsidRPr="006F5581">
        <w:rPr>
          <w:b/>
          <w:sz w:val="24"/>
          <w:szCs w:val="24"/>
        </w:rPr>
        <w:t xml:space="preserve">, </w:t>
      </w:r>
      <w:r w:rsidRPr="006F5581">
        <w:rPr>
          <w:bCs/>
          <w:sz w:val="24"/>
          <w:szCs w:val="24"/>
        </w:rPr>
        <w:t>training</w:t>
      </w:r>
      <w:r w:rsidRPr="006F5581">
        <w:rPr>
          <w:sz w:val="24"/>
          <w:szCs w:val="24"/>
        </w:rPr>
        <w:t>, and/or administrative coordination in shelter an</w:t>
      </w:r>
      <w:r>
        <w:rPr>
          <w:sz w:val="24"/>
          <w:szCs w:val="24"/>
        </w:rPr>
        <w:t>d settlements sector activities;</w:t>
      </w:r>
    </w:p>
    <w:p w:rsidR="006F5581" w:rsidRPr="006F5581" w:rsidRDefault="006F5581" w:rsidP="006F5581">
      <w:pPr>
        <w:ind w:left="1440" w:hanging="1440"/>
        <w:jc w:val="both"/>
        <w:rPr>
          <w:sz w:val="24"/>
          <w:szCs w:val="24"/>
        </w:rPr>
      </w:pPr>
      <w:r>
        <w:rPr>
          <w:sz w:val="24"/>
          <w:szCs w:val="24"/>
        </w:rPr>
        <w:lastRenderedPageBreak/>
        <w:t>QRF #4</w:t>
      </w:r>
      <w:r>
        <w:rPr>
          <w:sz w:val="24"/>
          <w:szCs w:val="24"/>
        </w:rPr>
        <w:tab/>
      </w:r>
      <w:r w:rsidRPr="006F5581">
        <w:rPr>
          <w:sz w:val="24"/>
          <w:szCs w:val="24"/>
        </w:rPr>
        <w:t>Discuss your ability to work with a diverse array of individuals and organizations involved in shelter and settlements sector activities, including U.S. Government agencies (e.g., USAID, State Department, Department of Defense, CDC, NOAA, USGS), international organizations, non-governmental organizations, and UN agencies, and include any relevant experience.</w:t>
      </w:r>
    </w:p>
    <w:p w:rsidR="00BD017C" w:rsidRPr="00BD017C" w:rsidRDefault="00BD017C" w:rsidP="00BD017C">
      <w:pPr>
        <w:jc w:val="both"/>
        <w:rPr>
          <w:sz w:val="24"/>
          <w:szCs w:val="24"/>
        </w:rPr>
      </w:pPr>
    </w:p>
    <w:p w:rsidR="00BD017C" w:rsidRPr="00BD017C" w:rsidRDefault="00BD017C" w:rsidP="00BD017C">
      <w:pPr>
        <w:jc w:val="both"/>
        <w:rPr>
          <w:bCs/>
          <w:iCs/>
          <w:sz w:val="24"/>
          <w:szCs w:val="24"/>
        </w:rPr>
      </w:pPr>
    </w:p>
    <w:p w:rsidR="00BD017C" w:rsidRPr="00BD017C" w:rsidRDefault="00BD017C" w:rsidP="00BD017C">
      <w:pPr>
        <w:jc w:val="both"/>
        <w:rPr>
          <w:sz w:val="24"/>
          <w:szCs w:val="24"/>
        </w:rPr>
      </w:pPr>
      <w:r w:rsidRPr="00BD017C">
        <w:rPr>
          <w:b/>
          <w:bCs/>
          <w:sz w:val="24"/>
          <w:szCs w:val="24"/>
        </w:rPr>
        <w:t xml:space="preserve">BASIS OF RATING: </w:t>
      </w:r>
      <w:r w:rsidRPr="00BD017C">
        <w:rPr>
          <w:sz w:val="24"/>
          <w:szCs w:val="24"/>
        </w:rPr>
        <w:t>Applicants who meet the Education/Experience requirements and Selection Factors will be further evaluated based on scoring of the Quality Ranking Factor (QRF) responses.  Those applicants determined to be competitively ranked may also be evaluated on interview performance and satisfactory professional reference checks.</w:t>
      </w:r>
    </w:p>
    <w:p w:rsidR="00BD017C" w:rsidRPr="00BD017C" w:rsidRDefault="00BD017C" w:rsidP="00BD017C">
      <w:pPr>
        <w:jc w:val="both"/>
        <w:rPr>
          <w:sz w:val="24"/>
          <w:szCs w:val="24"/>
        </w:rPr>
      </w:pPr>
    </w:p>
    <w:p w:rsidR="00BD017C" w:rsidRPr="00BD017C" w:rsidRDefault="00BD017C" w:rsidP="00BD017C">
      <w:pPr>
        <w:jc w:val="both"/>
        <w:rPr>
          <w:sz w:val="24"/>
          <w:szCs w:val="24"/>
        </w:rPr>
      </w:pPr>
      <w:r w:rsidRPr="00BD017C">
        <w:rPr>
          <w:sz w:val="24"/>
          <w:szCs w:val="24"/>
        </w:rPr>
        <w:t xml:space="preserve">Applicants are required to address each of the QRFs </w:t>
      </w:r>
      <w:r w:rsidR="00650365" w:rsidRPr="007E1238">
        <w:rPr>
          <w:sz w:val="24"/>
          <w:szCs w:val="24"/>
        </w:rPr>
        <w:t>in a separate document</w:t>
      </w:r>
      <w:r w:rsidRPr="00BD017C">
        <w:rPr>
          <w:sz w:val="24"/>
          <w:szCs w:val="24"/>
        </w:rPr>
        <w:t xml:space="preserve"> describing specifically and accurately what experience, training, education and/or awards they have received that are relevant to each factor.  Be sure to include your name and the announcement number at the top of each additional page.  Failure to address the selection and/or Quality Ranking Factors may result in your not receiving credit for all of your pertinent experience, education, training and/or awards.</w:t>
      </w:r>
    </w:p>
    <w:p w:rsidR="00BD017C" w:rsidRPr="00BD017C" w:rsidRDefault="00BD017C" w:rsidP="00BD017C">
      <w:pPr>
        <w:jc w:val="both"/>
        <w:rPr>
          <w:b/>
          <w:sz w:val="24"/>
          <w:szCs w:val="24"/>
        </w:rPr>
      </w:pPr>
    </w:p>
    <w:p w:rsidR="00BD017C" w:rsidRPr="00BD017C" w:rsidRDefault="00BD017C" w:rsidP="00BD017C">
      <w:pPr>
        <w:jc w:val="both"/>
        <w:rPr>
          <w:b/>
          <w:bCs/>
          <w:sz w:val="24"/>
          <w:szCs w:val="24"/>
        </w:rPr>
      </w:pPr>
      <w:r w:rsidRPr="00BD017C">
        <w:rPr>
          <w:b/>
          <w:sz w:val="24"/>
          <w:szCs w:val="24"/>
        </w:rPr>
        <w:t>The Applicant Rating System is as Follows:</w:t>
      </w:r>
    </w:p>
    <w:p w:rsidR="00BD017C" w:rsidRPr="005A119A" w:rsidRDefault="00BD017C" w:rsidP="00BD017C">
      <w:pPr>
        <w:jc w:val="both"/>
        <w:rPr>
          <w:bCs/>
          <w:sz w:val="24"/>
          <w:szCs w:val="24"/>
        </w:rPr>
      </w:pPr>
      <w:r w:rsidRPr="00BD017C">
        <w:rPr>
          <w:bCs/>
          <w:sz w:val="24"/>
          <w:szCs w:val="24"/>
        </w:rPr>
        <w:t xml:space="preserve">QRFs have </w:t>
      </w:r>
      <w:r w:rsidRPr="005A119A">
        <w:rPr>
          <w:bCs/>
          <w:sz w:val="24"/>
          <w:szCs w:val="24"/>
        </w:rPr>
        <w:t>been assigned the following points:</w:t>
      </w:r>
    </w:p>
    <w:p w:rsidR="00BD017C" w:rsidRPr="005A119A" w:rsidRDefault="00BD017C" w:rsidP="00BD017C">
      <w:pPr>
        <w:ind w:left="720"/>
        <w:jc w:val="both"/>
        <w:rPr>
          <w:sz w:val="24"/>
          <w:szCs w:val="24"/>
        </w:rPr>
      </w:pPr>
      <w:r w:rsidRPr="005A119A">
        <w:rPr>
          <w:sz w:val="24"/>
          <w:szCs w:val="24"/>
        </w:rPr>
        <w:t xml:space="preserve">QRF #1 – </w:t>
      </w:r>
      <w:r w:rsidR="005A119A" w:rsidRPr="005A119A">
        <w:rPr>
          <w:sz w:val="24"/>
          <w:szCs w:val="24"/>
        </w:rPr>
        <w:t>15</w:t>
      </w:r>
      <w:r w:rsidRPr="005A119A">
        <w:rPr>
          <w:sz w:val="24"/>
          <w:szCs w:val="24"/>
        </w:rPr>
        <w:t xml:space="preserve"> points</w:t>
      </w:r>
    </w:p>
    <w:p w:rsidR="00BD017C" w:rsidRPr="005A119A" w:rsidRDefault="00BD017C" w:rsidP="00BD017C">
      <w:pPr>
        <w:ind w:left="720"/>
        <w:jc w:val="both"/>
        <w:rPr>
          <w:sz w:val="24"/>
          <w:szCs w:val="24"/>
        </w:rPr>
      </w:pPr>
      <w:r w:rsidRPr="005A119A">
        <w:rPr>
          <w:sz w:val="24"/>
          <w:szCs w:val="24"/>
        </w:rPr>
        <w:t xml:space="preserve">QRF #2 – </w:t>
      </w:r>
      <w:r w:rsidR="005A119A" w:rsidRPr="005A119A">
        <w:rPr>
          <w:sz w:val="24"/>
          <w:szCs w:val="24"/>
        </w:rPr>
        <w:t>15</w:t>
      </w:r>
      <w:r w:rsidRPr="005A119A">
        <w:rPr>
          <w:sz w:val="24"/>
          <w:szCs w:val="24"/>
        </w:rPr>
        <w:t xml:space="preserve"> points</w:t>
      </w:r>
    </w:p>
    <w:p w:rsidR="00BD017C" w:rsidRPr="005A119A" w:rsidRDefault="00BD017C" w:rsidP="00BD017C">
      <w:pPr>
        <w:ind w:left="720"/>
        <w:jc w:val="both"/>
        <w:rPr>
          <w:sz w:val="24"/>
          <w:szCs w:val="24"/>
        </w:rPr>
      </w:pPr>
      <w:r w:rsidRPr="005A119A">
        <w:rPr>
          <w:sz w:val="24"/>
          <w:szCs w:val="24"/>
        </w:rPr>
        <w:t xml:space="preserve">QRF #3 – </w:t>
      </w:r>
      <w:r w:rsidR="005A119A" w:rsidRPr="005A119A">
        <w:rPr>
          <w:sz w:val="24"/>
          <w:szCs w:val="24"/>
        </w:rPr>
        <w:t>12</w:t>
      </w:r>
      <w:r w:rsidRPr="005A119A">
        <w:rPr>
          <w:sz w:val="24"/>
          <w:szCs w:val="24"/>
        </w:rPr>
        <w:t xml:space="preserve"> points</w:t>
      </w:r>
    </w:p>
    <w:p w:rsidR="00BD017C" w:rsidRPr="005A119A" w:rsidRDefault="00BD017C" w:rsidP="005A119A">
      <w:pPr>
        <w:ind w:left="720"/>
        <w:jc w:val="both"/>
        <w:rPr>
          <w:sz w:val="24"/>
          <w:szCs w:val="24"/>
        </w:rPr>
      </w:pPr>
      <w:r w:rsidRPr="005A119A">
        <w:rPr>
          <w:sz w:val="24"/>
          <w:szCs w:val="24"/>
        </w:rPr>
        <w:t>QRF #4 –</w:t>
      </w:r>
      <w:r w:rsidR="009A246B">
        <w:rPr>
          <w:sz w:val="24"/>
          <w:szCs w:val="24"/>
        </w:rPr>
        <w:t xml:space="preserve"> </w:t>
      </w:r>
      <w:r w:rsidRPr="005A119A">
        <w:rPr>
          <w:sz w:val="24"/>
          <w:szCs w:val="24"/>
        </w:rPr>
        <w:t xml:space="preserve"> </w:t>
      </w:r>
      <w:r w:rsidR="005A119A" w:rsidRPr="005A119A">
        <w:rPr>
          <w:sz w:val="24"/>
          <w:szCs w:val="24"/>
        </w:rPr>
        <w:t>8</w:t>
      </w:r>
      <w:r w:rsidRPr="005A119A">
        <w:rPr>
          <w:sz w:val="24"/>
          <w:szCs w:val="24"/>
        </w:rPr>
        <w:t xml:space="preserve"> points</w:t>
      </w:r>
    </w:p>
    <w:p w:rsidR="005A119A" w:rsidRPr="00BD017C" w:rsidRDefault="005A119A" w:rsidP="005A119A">
      <w:pPr>
        <w:ind w:left="720"/>
        <w:jc w:val="both"/>
        <w:rPr>
          <w:sz w:val="24"/>
          <w:szCs w:val="24"/>
        </w:rPr>
      </w:pPr>
    </w:p>
    <w:p w:rsidR="00BD017C" w:rsidRPr="00BD017C" w:rsidRDefault="00BD017C" w:rsidP="00BD017C">
      <w:pPr>
        <w:jc w:val="both"/>
        <w:rPr>
          <w:sz w:val="24"/>
          <w:szCs w:val="24"/>
        </w:rPr>
      </w:pPr>
      <w:r w:rsidRPr="00BD017C">
        <w:rPr>
          <w:sz w:val="24"/>
          <w:szCs w:val="24"/>
        </w:rPr>
        <w:t>Interview Performance – 30 points</w:t>
      </w:r>
    </w:p>
    <w:p w:rsidR="00BD017C" w:rsidRPr="00BD017C" w:rsidRDefault="00BD017C" w:rsidP="00BD017C">
      <w:pPr>
        <w:jc w:val="both"/>
        <w:rPr>
          <w:sz w:val="24"/>
          <w:szCs w:val="24"/>
        </w:rPr>
      </w:pPr>
    </w:p>
    <w:p w:rsidR="00BD017C" w:rsidRPr="00BD017C" w:rsidRDefault="00BD017C" w:rsidP="00BD017C">
      <w:pPr>
        <w:jc w:val="both"/>
        <w:rPr>
          <w:sz w:val="24"/>
          <w:szCs w:val="24"/>
        </w:rPr>
      </w:pPr>
      <w:r w:rsidRPr="00BD017C">
        <w:rPr>
          <w:sz w:val="24"/>
          <w:szCs w:val="24"/>
        </w:rPr>
        <w:t>Satisfactory Professional Reference Checks – 20 points</w:t>
      </w:r>
    </w:p>
    <w:p w:rsidR="00BD017C" w:rsidRPr="00BD017C" w:rsidRDefault="00BD017C" w:rsidP="00BD017C">
      <w:pPr>
        <w:jc w:val="both"/>
        <w:rPr>
          <w:b/>
          <w:sz w:val="24"/>
          <w:szCs w:val="24"/>
        </w:rPr>
      </w:pPr>
    </w:p>
    <w:p w:rsidR="00BD017C" w:rsidRPr="00BD017C" w:rsidRDefault="00BD017C" w:rsidP="00BD017C">
      <w:pPr>
        <w:jc w:val="both"/>
        <w:rPr>
          <w:b/>
          <w:sz w:val="24"/>
          <w:szCs w:val="24"/>
        </w:rPr>
      </w:pPr>
      <w:r w:rsidRPr="00BD017C">
        <w:rPr>
          <w:b/>
          <w:sz w:val="24"/>
          <w:szCs w:val="24"/>
        </w:rPr>
        <w:t>Total Possible Points: 100</w:t>
      </w:r>
    </w:p>
    <w:p w:rsidR="00BD017C" w:rsidRDefault="00BD017C" w:rsidP="006D65B3">
      <w:pPr>
        <w:jc w:val="both"/>
        <w:rPr>
          <w:sz w:val="24"/>
          <w:szCs w:val="24"/>
        </w:rPr>
      </w:pPr>
    </w:p>
    <w:p w:rsidR="00650365" w:rsidRPr="00650365" w:rsidRDefault="00650365" w:rsidP="00650365">
      <w:pPr>
        <w:jc w:val="both"/>
        <w:rPr>
          <w:iCs/>
          <w:sz w:val="24"/>
          <w:szCs w:val="24"/>
        </w:rPr>
      </w:pPr>
      <w:bookmarkStart w:id="1" w:name="CL_UPSCSOL2_PH000002"/>
      <w:r w:rsidRPr="00650365">
        <w:rPr>
          <w:iCs/>
          <w:sz w:val="24"/>
          <w:szCs w:val="24"/>
        </w:rPr>
        <w:t xml:space="preserve">The most qualified candidates may be interviewed and required to provide a writing sample.  OFDA will not pay for any expenses associated with the interviews.  Professional references and </w:t>
      </w:r>
      <w:r w:rsidRPr="00AF10F5">
        <w:rPr>
          <w:iCs/>
          <w:sz w:val="24"/>
          <w:szCs w:val="24"/>
        </w:rPr>
        <w:t xml:space="preserve">academic credentials will be evaluated for applicants being considered for selection. </w:t>
      </w:r>
      <w:r w:rsidR="00F77A9A" w:rsidRPr="00AF10F5">
        <w:rPr>
          <w:iCs/>
          <w:sz w:val="24"/>
          <w:szCs w:val="24"/>
        </w:rPr>
        <w:t xml:space="preserve">Note: Please be advised that references may be obtained independently from other sources in addition to the ones provided by an applicant. </w:t>
      </w:r>
      <w:r w:rsidRPr="00AF10F5">
        <w:rPr>
          <w:iCs/>
          <w:sz w:val="24"/>
          <w:szCs w:val="24"/>
        </w:rPr>
        <w:t>OFDA reserves the right to select additional candidates if</w:t>
      </w:r>
      <w:r w:rsidRPr="00650365">
        <w:rPr>
          <w:iCs/>
          <w:sz w:val="24"/>
          <w:szCs w:val="24"/>
        </w:rPr>
        <w:t xml:space="preserve"> vacancies become available during future phases of the selection process.</w:t>
      </w:r>
    </w:p>
    <w:p w:rsidR="007A4E4E" w:rsidRPr="001005BB" w:rsidRDefault="007A4E4E" w:rsidP="00E511BB">
      <w:pPr>
        <w:rPr>
          <w:b/>
          <w:sz w:val="24"/>
          <w:szCs w:val="24"/>
          <w:u w:val="single"/>
        </w:rPr>
      </w:pPr>
    </w:p>
    <w:p w:rsidR="002F1477" w:rsidRPr="001005BB" w:rsidRDefault="002F1477" w:rsidP="00E511BB">
      <w:pPr>
        <w:rPr>
          <w:b/>
          <w:sz w:val="24"/>
          <w:szCs w:val="24"/>
          <w:u w:val="single"/>
        </w:rPr>
      </w:pPr>
      <w:r w:rsidRPr="001005BB">
        <w:rPr>
          <w:b/>
          <w:sz w:val="24"/>
          <w:szCs w:val="24"/>
          <w:u w:val="single"/>
        </w:rPr>
        <w:t>APPLYING:</w:t>
      </w:r>
    </w:p>
    <w:bookmarkEnd w:id="1"/>
    <w:p w:rsidR="002F1477" w:rsidRPr="001005BB" w:rsidRDefault="002F1477" w:rsidP="00E511BB">
      <w:pPr>
        <w:rPr>
          <w:sz w:val="24"/>
          <w:szCs w:val="24"/>
        </w:rPr>
      </w:pPr>
    </w:p>
    <w:p w:rsidR="00650365" w:rsidRPr="00650365" w:rsidRDefault="00650365" w:rsidP="00650365">
      <w:pPr>
        <w:rPr>
          <w:sz w:val="24"/>
          <w:szCs w:val="24"/>
        </w:rPr>
      </w:pPr>
      <w:r w:rsidRPr="00650365">
        <w:rPr>
          <w:sz w:val="24"/>
          <w:szCs w:val="24"/>
        </w:rPr>
        <w:t xml:space="preserve">Applications must be </w:t>
      </w:r>
      <w:r w:rsidRPr="00650365">
        <w:rPr>
          <w:b/>
          <w:sz w:val="24"/>
          <w:szCs w:val="24"/>
        </w:rPr>
        <w:t>received</w:t>
      </w:r>
      <w:r w:rsidRPr="00650365">
        <w:rPr>
          <w:sz w:val="24"/>
          <w:szCs w:val="24"/>
        </w:rPr>
        <w:t xml:space="preserve"> by the closing date and time at the address specified in the cover letter.</w:t>
      </w:r>
    </w:p>
    <w:p w:rsidR="00650365" w:rsidRPr="00650365" w:rsidRDefault="00650365" w:rsidP="00650365">
      <w:pPr>
        <w:rPr>
          <w:sz w:val="24"/>
          <w:szCs w:val="24"/>
        </w:rPr>
      </w:pPr>
    </w:p>
    <w:p w:rsidR="00650365" w:rsidRPr="00650365" w:rsidRDefault="00650365" w:rsidP="00650365">
      <w:pPr>
        <w:rPr>
          <w:sz w:val="24"/>
          <w:szCs w:val="24"/>
        </w:rPr>
      </w:pPr>
      <w:r w:rsidRPr="00650365">
        <w:rPr>
          <w:sz w:val="24"/>
          <w:szCs w:val="24"/>
        </w:rPr>
        <w:t xml:space="preserve">Qualified individuals are </w:t>
      </w:r>
      <w:r w:rsidRPr="00650365">
        <w:rPr>
          <w:b/>
          <w:sz w:val="24"/>
          <w:szCs w:val="24"/>
        </w:rPr>
        <w:t>required</w:t>
      </w:r>
      <w:r w:rsidRPr="00650365">
        <w:rPr>
          <w:sz w:val="24"/>
          <w:szCs w:val="24"/>
        </w:rPr>
        <w:t xml:space="preserve"> to submit:</w:t>
      </w:r>
    </w:p>
    <w:p w:rsidR="00650365" w:rsidRDefault="00650365" w:rsidP="00650365">
      <w:pPr>
        <w:rPr>
          <w:sz w:val="24"/>
          <w:szCs w:val="24"/>
        </w:rPr>
      </w:pPr>
    </w:p>
    <w:p w:rsidR="00650365" w:rsidRPr="00F85598" w:rsidRDefault="00650365" w:rsidP="00650365">
      <w:pPr>
        <w:numPr>
          <w:ilvl w:val="0"/>
          <w:numId w:val="4"/>
        </w:numPr>
        <w:jc w:val="both"/>
        <w:rPr>
          <w:sz w:val="24"/>
          <w:szCs w:val="24"/>
        </w:rPr>
      </w:pPr>
      <w:r w:rsidRPr="00F85598">
        <w:rPr>
          <w:color w:val="000000"/>
          <w:sz w:val="24"/>
          <w:szCs w:val="24"/>
        </w:rPr>
        <w:lastRenderedPageBreak/>
        <w:t xml:space="preserve">Complete </w:t>
      </w:r>
      <w:r w:rsidR="00A65467" w:rsidRPr="00F85598">
        <w:rPr>
          <w:sz w:val="24"/>
          <w:szCs w:val="24"/>
        </w:rPr>
        <w:t>resume</w:t>
      </w:r>
      <w:r w:rsidRPr="00F85598">
        <w:rPr>
          <w:color w:val="000000"/>
          <w:sz w:val="24"/>
          <w:szCs w:val="24"/>
        </w:rPr>
        <w:t xml:space="preserve">. </w:t>
      </w:r>
      <w:r w:rsidR="00624027" w:rsidRPr="00F85598">
        <w:rPr>
          <w:sz w:val="24"/>
          <w:szCs w:val="24"/>
        </w:rPr>
        <w:t xml:space="preserve">In order to fully evaluate your application, your </w:t>
      </w:r>
      <w:r w:rsidR="00A65467" w:rsidRPr="00F85598">
        <w:rPr>
          <w:sz w:val="24"/>
          <w:szCs w:val="24"/>
        </w:rPr>
        <w:t>resume</w:t>
      </w:r>
      <w:r w:rsidR="00624027" w:rsidRPr="00F85598">
        <w:rPr>
          <w:sz w:val="24"/>
          <w:szCs w:val="24"/>
        </w:rPr>
        <w:t xml:space="preserve"> must include:</w:t>
      </w:r>
    </w:p>
    <w:p w:rsidR="00650365" w:rsidRPr="00F85598" w:rsidRDefault="00650365" w:rsidP="00650365">
      <w:pPr>
        <w:rPr>
          <w:sz w:val="24"/>
          <w:szCs w:val="24"/>
        </w:rPr>
      </w:pPr>
    </w:p>
    <w:p w:rsidR="00221AC9" w:rsidRPr="00F85598" w:rsidRDefault="00221AC9" w:rsidP="00882568">
      <w:pPr>
        <w:ind w:left="360"/>
        <w:jc w:val="both"/>
        <w:rPr>
          <w:sz w:val="24"/>
          <w:szCs w:val="24"/>
        </w:rPr>
      </w:pPr>
      <w:r w:rsidRPr="00F85598">
        <w:rPr>
          <w:sz w:val="24"/>
          <w:szCs w:val="24"/>
        </w:rPr>
        <w:t>(</w:t>
      </w:r>
      <w:r w:rsidR="003176DC">
        <w:rPr>
          <w:sz w:val="24"/>
          <w:szCs w:val="24"/>
        </w:rPr>
        <w:t>a</w:t>
      </w:r>
      <w:r w:rsidRPr="00F85598">
        <w:rPr>
          <w:sz w:val="24"/>
          <w:szCs w:val="24"/>
        </w:rPr>
        <w:t xml:space="preserve">) Paid and non-paid experience, job title, location(s), dates held (month/year), and hours worked per week for each position. </w:t>
      </w:r>
      <w:r w:rsidRPr="009039F4">
        <w:rPr>
          <w:bCs/>
          <w:sz w:val="24"/>
          <w:szCs w:val="24"/>
        </w:rPr>
        <w:t>Dates (month/year) and locations for all field experience must also be detailed.</w:t>
      </w:r>
      <w:r w:rsidRPr="009039F4">
        <w:rPr>
          <w:b/>
          <w:bCs/>
          <w:sz w:val="24"/>
          <w:szCs w:val="24"/>
        </w:rPr>
        <w:t xml:space="preserve"> </w:t>
      </w:r>
      <w:r w:rsidRPr="009039F4">
        <w:rPr>
          <w:b/>
          <w:sz w:val="24"/>
          <w:szCs w:val="24"/>
        </w:rPr>
        <w:t>An</w:t>
      </w:r>
      <w:r w:rsidRPr="00F85598">
        <w:rPr>
          <w:b/>
          <w:sz w:val="24"/>
          <w:szCs w:val="24"/>
        </w:rPr>
        <w:t>y experience that does not include dates (month/year), locations, and hours per week will not be counted towards meeting the solicitation requirements.</w:t>
      </w:r>
    </w:p>
    <w:p w:rsidR="00221AC9" w:rsidRPr="00F85598" w:rsidRDefault="003176DC" w:rsidP="00221AC9">
      <w:pPr>
        <w:ind w:left="360"/>
        <w:jc w:val="both"/>
        <w:rPr>
          <w:sz w:val="24"/>
          <w:szCs w:val="24"/>
        </w:rPr>
      </w:pPr>
      <w:r>
        <w:rPr>
          <w:sz w:val="24"/>
          <w:szCs w:val="24"/>
        </w:rPr>
        <w:t>(b</w:t>
      </w:r>
      <w:r w:rsidR="00221AC9" w:rsidRPr="00F85598">
        <w:rPr>
          <w:sz w:val="24"/>
          <w:szCs w:val="24"/>
        </w:rPr>
        <w:t xml:space="preserve">) Specific duties performed that fully detail the level and complexity of the work. </w:t>
      </w:r>
    </w:p>
    <w:p w:rsidR="009A5A3F" w:rsidRPr="00F85598" w:rsidRDefault="003176DC" w:rsidP="009A5A3F">
      <w:pPr>
        <w:ind w:left="360"/>
        <w:jc w:val="both"/>
        <w:rPr>
          <w:sz w:val="24"/>
          <w:szCs w:val="24"/>
        </w:rPr>
      </w:pPr>
      <w:r>
        <w:rPr>
          <w:sz w:val="24"/>
          <w:szCs w:val="24"/>
        </w:rPr>
        <w:t>(c</w:t>
      </w:r>
      <w:r w:rsidR="00221AC9" w:rsidRPr="00F85598">
        <w:rPr>
          <w:sz w:val="24"/>
          <w:szCs w:val="24"/>
        </w:rPr>
        <w:t xml:space="preserve">) Names and </w:t>
      </w:r>
      <w:r w:rsidR="00E05F19" w:rsidRPr="00F85598">
        <w:rPr>
          <w:sz w:val="24"/>
          <w:szCs w:val="24"/>
        </w:rPr>
        <w:t xml:space="preserve">contact information (phone and </w:t>
      </w:r>
      <w:r w:rsidR="00221AC9" w:rsidRPr="00F85598">
        <w:rPr>
          <w:sz w:val="24"/>
          <w:szCs w:val="24"/>
        </w:rPr>
        <w:t xml:space="preserve">email) of your current and/or previous </w:t>
      </w:r>
      <w:r w:rsidR="00221AC9" w:rsidRPr="00AF10F5">
        <w:rPr>
          <w:sz w:val="24"/>
          <w:szCs w:val="24"/>
        </w:rPr>
        <w:t xml:space="preserve">supervisor(s). </w:t>
      </w:r>
      <w:r w:rsidR="009A5A3F" w:rsidRPr="00AF10F5">
        <w:rPr>
          <w:sz w:val="24"/>
          <w:szCs w:val="24"/>
        </w:rPr>
        <w:t>Current and/or previous supervisors may be contacted for a reference.</w:t>
      </w:r>
    </w:p>
    <w:p w:rsidR="00221AC9" w:rsidRDefault="003176DC" w:rsidP="00221AC9">
      <w:pPr>
        <w:ind w:left="360"/>
        <w:jc w:val="both"/>
        <w:rPr>
          <w:sz w:val="24"/>
          <w:szCs w:val="24"/>
        </w:rPr>
      </w:pPr>
      <w:r>
        <w:rPr>
          <w:sz w:val="24"/>
          <w:szCs w:val="24"/>
        </w:rPr>
        <w:t>(d</w:t>
      </w:r>
      <w:r w:rsidR="00221AC9" w:rsidRPr="00F85598">
        <w:rPr>
          <w:sz w:val="24"/>
          <w:szCs w:val="24"/>
        </w:rPr>
        <w:t xml:space="preserve">) Education and any other qualifications including job-related training courses, job-related skills, or job-related honors, awards or accomplishments. </w:t>
      </w:r>
    </w:p>
    <w:p w:rsidR="00466ACD" w:rsidRPr="00F85598" w:rsidRDefault="00466ACD" w:rsidP="00221AC9">
      <w:pPr>
        <w:ind w:left="360"/>
        <w:jc w:val="both"/>
        <w:rPr>
          <w:sz w:val="24"/>
          <w:szCs w:val="24"/>
        </w:rPr>
      </w:pPr>
      <w:r w:rsidRPr="00244D33">
        <w:rPr>
          <w:sz w:val="24"/>
          <w:szCs w:val="24"/>
        </w:rPr>
        <w:t>(e) U.S. Citizenship.</w:t>
      </w:r>
    </w:p>
    <w:p w:rsidR="00221AC9" w:rsidRPr="00F85598" w:rsidRDefault="00221AC9" w:rsidP="00221AC9">
      <w:pPr>
        <w:ind w:left="360"/>
        <w:jc w:val="both"/>
        <w:rPr>
          <w:sz w:val="24"/>
          <w:szCs w:val="24"/>
        </w:rPr>
      </w:pPr>
    </w:p>
    <w:p w:rsidR="00221AC9" w:rsidRPr="00F85598" w:rsidRDefault="00221AC9" w:rsidP="00221AC9">
      <w:pPr>
        <w:ind w:left="360"/>
        <w:jc w:val="both"/>
        <w:rPr>
          <w:sz w:val="24"/>
          <w:szCs w:val="24"/>
        </w:rPr>
      </w:pPr>
      <w:r w:rsidRPr="00F85598">
        <w:rPr>
          <w:sz w:val="24"/>
          <w:szCs w:val="24"/>
        </w:rPr>
        <w:t xml:space="preserve">Your resume should contain sufficient information to make a valid determination that you fully meet the experience requirements as stated in this solicitation.  This information should be clearly identified in your resume.  Failure to provide information sufficient to determine your qualifications for the position will result in loss of full consideration.  </w:t>
      </w:r>
    </w:p>
    <w:p w:rsidR="00650365" w:rsidRPr="00F85598" w:rsidRDefault="00650365" w:rsidP="00650365">
      <w:pPr>
        <w:ind w:left="360"/>
        <w:rPr>
          <w:sz w:val="24"/>
          <w:szCs w:val="24"/>
        </w:rPr>
      </w:pPr>
    </w:p>
    <w:p w:rsidR="00650365" w:rsidRPr="00F85598" w:rsidRDefault="00650365" w:rsidP="00650365">
      <w:pPr>
        <w:numPr>
          <w:ilvl w:val="0"/>
          <w:numId w:val="4"/>
        </w:numPr>
        <w:rPr>
          <w:sz w:val="24"/>
          <w:szCs w:val="24"/>
        </w:rPr>
      </w:pPr>
      <w:r w:rsidRPr="00F85598">
        <w:rPr>
          <w:sz w:val="24"/>
          <w:szCs w:val="24"/>
        </w:rPr>
        <w:t>Supplemental document specifically addressing the Quality Ranking Factors (QRFs) shown in the solicitation.</w:t>
      </w:r>
    </w:p>
    <w:p w:rsidR="00650365" w:rsidRPr="00F85598" w:rsidRDefault="00650365" w:rsidP="00650365">
      <w:pPr>
        <w:rPr>
          <w:sz w:val="24"/>
          <w:szCs w:val="24"/>
        </w:rPr>
      </w:pPr>
    </w:p>
    <w:p w:rsidR="00E00437" w:rsidRPr="00CF44AD" w:rsidRDefault="00E00437" w:rsidP="00E00437">
      <w:pPr>
        <w:jc w:val="both"/>
        <w:rPr>
          <w:sz w:val="24"/>
          <w:szCs w:val="24"/>
        </w:rPr>
      </w:pPr>
      <w:r w:rsidRPr="00F85598">
        <w:rPr>
          <w:sz w:val="24"/>
          <w:szCs w:val="24"/>
        </w:rPr>
        <w:t>Additional documents submitted will not be accepted.</w:t>
      </w:r>
    </w:p>
    <w:p w:rsidR="00A65467" w:rsidRDefault="00A65467" w:rsidP="00E00437">
      <w:pPr>
        <w:jc w:val="both"/>
        <w:rPr>
          <w:sz w:val="24"/>
          <w:szCs w:val="24"/>
        </w:rPr>
      </w:pPr>
    </w:p>
    <w:p w:rsidR="00A65467" w:rsidRDefault="00A65467" w:rsidP="001A7153">
      <w:pPr>
        <w:jc w:val="both"/>
        <w:rPr>
          <w:sz w:val="24"/>
          <w:szCs w:val="24"/>
        </w:rPr>
      </w:pPr>
      <w:r w:rsidRPr="00F85598">
        <w:rPr>
          <w:sz w:val="24"/>
          <w:szCs w:val="24"/>
        </w:rPr>
        <w:t xml:space="preserve">By submitting your application materials, you </w:t>
      </w:r>
      <w:r w:rsidR="001A7153" w:rsidRPr="00F85598">
        <w:rPr>
          <w:sz w:val="24"/>
          <w:szCs w:val="24"/>
        </w:rPr>
        <w:t xml:space="preserve">certify that all of the information on and attached to </w:t>
      </w:r>
      <w:r w:rsidR="00B31F9C" w:rsidRPr="00F85598">
        <w:rPr>
          <w:sz w:val="24"/>
          <w:szCs w:val="24"/>
        </w:rPr>
        <w:t>the</w:t>
      </w:r>
      <w:r w:rsidR="001A7153" w:rsidRPr="00F85598">
        <w:rPr>
          <w:sz w:val="24"/>
          <w:szCs w:val="24"/>
        </w:rPr>
        <w:t xml:space="preserve"> application is true, correct, complete, and made in good faith. You </w:t>
      </w:r>
      <w:r w:rsidRPr="00F85598">
        <w:rPr>
          <w:sz w:val="24"/>
          <w:szCs w:val="24"/>
        </w:rPr>
        <w:t>agree to allow all information on and attached to the application to be investigated. False or fraudulent information on or attached to your application may result in you being eliminated from consideration for this position, or being terminated after award, and may be punishable by fine or imprisonment.</w:t>
      </w:r>
    </w:p>
    <w:p w:rsidR="00E00437" w:rsidRDefault="00E00437" w:rsidP="00650365">
      <w:pPr>
        <w:rPr>
          <w:sz w:val="24"/>
          <w:szCs w:val="24"/>
          <w:highlight w:val="yellow"/>
        </w:rPr>
      </w:pPr>
    </w:p>
    <w:p w:rsidR="00650365" w:rsidRPr="00650365" w:rsidRDefault="00650365" w:rsidP="00650365">
      <w:pPr>
        <w:rPr>
          <w:sz w:val="24"/>
          <w:szCs w:val="24"/>
        </w:rPr>
      </w:pPr>
      <w:r w:rsidRPr="00E00437">
        <w:rPr>
          <w:sz w:val="24"/>
          <w:szCs w:val="24"/>
        </w:rPr>
        <w:t xml:space="preserve">To ensure consideration of applications for the intended position, please reference the solicitation number on your application, and as the subject line in any </w:t>
      </w:r>
      <w:r w:rsidR="00624027" w:rsidRPr="00F85598">
        <w:rPr>
          <w:sz w:val="24"/>
          <w:szCs w:val="24"/>
        </w:rPr>
        <w:t>email</w:t>
      </w:r>
      <w:r w:rsidRPr="00650365">
        <w:rPr>
          <w:sz w:val="24"/>
          <w:szCs w:val="24"/>
        </w:rPr>
        <w:t>.</w:t>
      </w:r>
    </w:p>
    <w:p w:rsidR="00650365" w:rsidRPr="00650365" w:rsidRDefault="00650365" w:rsidP="00650365">
      <w:pPr>
        <w:rPr>
          <w:sz w:val="24"/>
          <w:szCs w:val="24"/>
        </w:rPr>
      </w:pPr>
    </w:p>
    <w:p w:rsidR="00650365" w:rsidRPr="00650365" w:rsidRDefault="00650365" w:rsidP="00650365">
      <w:pPr>
        <w:rPr>
          <w:b/>
          <w:sz w:val="24"/>
          <w:szCs w:val="24"/>
        </w:rPr>
      </w:pPr>
      <w:r w:rsidRPr="00650365">
        <w:rPr>
          <w:b/>
          <w:sz w:val="24"/>
          <w:szCs w:val="24"/>
        </w:rPr>
        <w:t>DOCUMENT SUBMITTALS</w:t>
      </w:r>
    </w:p>
    <w:p w:rsidR="00650365" w:rsidRPr="00650365" w:rsidRDefault="00650365" w:rsidP="00650365">
      <w:pPr>
        <w:rPr>
          <w:b/>
          <w:sz w:val="24"/>
          <w:szCs w:val="24"/>
        </w:rPr>
      </w:pPr>
    </w:p>
    <w:p w:rsidR="00650365" w:rsidRPr="00650365" w:rsidRDefault="00650365" w:rsidP="00650365">
      <w:pPr>
        <w:rPr>
          <w:sz w:val="24"/>
          <w:szCs w:val="24"/>
        </w:rPr>
      </w:pPr>
      <w:r w:rsidRPr="00650365">
        <w:rPr>
          <w:b/>
          <w:sz w:val="24"/>
          <w:szCs w:val="24"/>
        </w:rPr>
        <w:t>Via mail</w:t>
      </w:r>
      <w:r w:rsidRPr="00650365">
        <w:rPr>
          <w:sz w:val="24"/>
          <w:szCs w:val="24"/>
        </w:rPr>
        <w:t>: GlobalCorps, 529 14th Street, NW, Suite 700, Washington, DC 20045</w:t>
      </w:r>
    </w:p>
    <w:p w:rsidR="00650365" w:rsidRPr="00650365" w:rsidRDefault="00650365" w:rsidP="00650365">
      <w:pPr>
        <w:rPr>
          <w:sz w:val="24"/>
          <w:szCs w:val="24"/>
        </w:rPr>
      </w:pPr>
      <w:r w:rsidRPr="00650365">
        <w:rPr>
          <w:b/>
          <w:sz w:val="24"/>
          <w:szCs w:val="24"/>
          <w:lang w:val="es-ES"/>
        </w:rPr>
        <w:t>Via facsímile</w:t>
      </w:r>
      <w:r w:rsidRPr="00650365">
        <w:rPr>
          <w:sz w:val="24"/>
          <w:szCs w:val="24"/>
          <w:lang w:val="es-ES"/>
        </w:rPr>
        <w:t xml:space="preserve">: </w:t>
      </w:r>
      <w:smartTag w:uri="urn:schemas-microsoft-com:office:smarttags" w:element="phone">
        <w:smartTagPr>
          <w:attr w:uri="urn:schemas-microsoft-com:office:office" w:name="ls" w:val="trans"/>
          <w:attr w:name="phonenumber" w:val="$6315$$$"/>
        </w:smartTagPr>
        <w:r w:rsidRPr="00650365">
          <w:rPr>
            <w:sz w:val="24"/>
            <w:szCs w:val="24"/>
            <w:lang w:val="es-ES"/>
          </w:rPr>
          <w:t xml:space="preserve">(202) </w:t>
        </w:r>
        <w:smartTag w:uri="urn:schemas-microsoft-com:office:smarttags" w:element="phone">
          <w:smartTagPr>
            <w:attr w:uri="urn:schemas-microsoft-com:office:office" w:name="ls" w:val="trans"/>
            <w:attr w:name="phonenumber" w:val="$6315$$$"/>
          </w:smartTagPr>
          <w:r w:rsidRPr="00650365">
            <w:rPr>
              <w:sz w:val="24"/>
              <w:szCs w:val="24"/>
              <w:lang w:val="es-ES"/>
            </w:rPr>
            <w:t>315-3803</w:t>
          </w:r>
        </w:smartTag>
      </w:smartTag>
      <w:r w:rsidRPr="00650365">
        <w:rPr>
          <w:sz w:val="24"/>
          <w:szCs w:val="24"/>
          <w:lang w:val="es-ES"/>
        </w:rPr>
        <w:t xml:space="preserve"> </w:t>
      </w:r>
    </w:p>
    <w:p w:rsidR="00650365" w:rsidRPr="00650365" w:rsidRDefault="00650365" w:rsidP="00650365">
      <w:pPr>
        <w:rPr>
          <w:sz w:val="24"/>
          <w:szCs w:val="24"/>
        </w:rPr>
      </w:pPr>
      <w:r w:rsidRPr="00650365">
        <w:rPr>
          <w:b/>
          <w:sz w:val="24"/>
          <w:szCs w:val="24"/>
          <w:lang w:val="es-ES"/>
        </w:rPr>
        <w:t>Via email</w:t>
      </w:r>
      <w:r w:rsidRPr="00650365">
        <w:rPr>
          <w:sz w:val="24"/>
          <w:szCs w:val="24"/>
          <w:lang w:val="es-ES"/>
        </w:rPr>
        <w:t xml:space="preserve">: </w:t>
      </w:r>
      <w:r w:rsidR="00D63296" w:rsidRPr="00A701D3">
        <w:rPr>
          <w:sz w:val="24"/>
          <w:szCs w:val="24"/>
          <w:lang w:val="es-ES"/>
        </w:rPr>
        <w:t>srgshelter</w:t>
      </w:r>
      <w:r w:rsidRPr="00650365">
        <w:rPr>
          <w:sz w:val="24"/>
          <w:szCs w:val="24"/>
          <w:lang w:val="es-ES"/>
        </w:rPr>
        <w:t>@globalcorps.com</w:t>
      </w:r>
    </w:p>
    <w:p w:rsidR="00650365" w:rsidRDefault="00650365" w:rsidP="00E511BB">
      <w:pPr>
        <w:rPr>
          <w:sz w:val="24"/>
          <w:szCs w:val="24"/>
        </w:rPr>
      </w:pPr>
    </w:p>
    <w:p w:rsidR="00650365" w:rsidRPr="00650365" w:rsidRDefault="00650365" w:rsidP="00650365">
      <w:pPr>
        <w:jc w:val="both"/>
        <w:rPr>
          <w:b/>
          <w:iCs/>
          <w:sz w:val="24"/>
          <w:szCs w:val="24"/>
        </w:rPr>
      </w:pPr>
      <w:r w:rsidRPr="00650365">
        <w:rPr>
          <w:b/>
          <w:bCs/>
          <w:iCs/>
          <w:sz w:val="24"/>
          <w:szCs w:val="24"/>
        </w:rPr>
        <w:t>NOTE</w:t>
      </w:r>
      <w:r w:rsidRPr="00650365">
        <w:rPr>
          <w:b/>
          <w:iCs/>
          <w:sz w:val="24"/>
          <w:szCs w:val="24"/>
        </w:rPr>
        <w:t xml:space="preserve">:  </w:t>
      </w:r>
      <w:r w:rsidRPr="00650365">
        <w:rPr>
          <w:iCs/>
          <w:sz w:val="24"/>
          <w:szCs w:val="24"/>
        </w:rPr>
        <w:t>If the full security application package is not submitted within 30 days after the Office of Security determines eligibility, the offer may be rescinded</w:t>
      </w:r>
      <w:r w:rsidRPr="00882568">
        <w:rPr>
          <w:iCs/>
          <w:sz w:val="24"/>
          <w:szCs w:val="24"/>
        </w:rPr>
        <w:t>. If a Secret security clearance is not obtained within nine months after offer acceptance, the offer may be rescinded.</w:t>
      </w:r>
    </w:p>
    <w:p w:rsidR="00650365" w:rsidRPr="00650365" w:rsidRDefault="00650365" w:rsidP="00650365">
      <w:pPr>
        <w:jc w:val="both"/>
        <w:rPr>
          <w:b/>
          <w:iCs/>
          <w:sz w:val="24"/>
          <w:szCs w:val="24"/>
        </w:rPr>
      </w:pPr>
    </w:p>
    <w:p w:rsidR="00650365" w:rsidRPr="00650365" w:rsidRDefault="00650365" w:rsidP="00650365">
      <w:pPr>
        <w:jc w:val="both"/>
        <w:rPr>
          <w:iCs/>
          <w:sz w:val="24"/>
          <w:szCs w:val="24"/>
        </w:rPr>
      </w:pPr>
      <w:r w:rsidRPr="00650365">
        <w:rPr>
          <w:b/>
          <w:bCs/>
          <w:iCs/>
          <w:sz w:val="24"/>
          <w:szCs w:val="24"/>
        </w:rPr>
        <w:t>NOTE:</w:t>
      </w:r>
      <w:r w:rsidRPr="00650365">
        <w:rPr>
          <w:b/>
          <w:iCs/>
          <w:sz w:val="24"/>
          <w:szCs w:val="24"/>
        </w:rPr>
        <w:t xml:space="preserve">  </w:t>
      </w:r>
      <w:r w:rsidRPr="00650365">
        <w:rPr>
          <w:iCs/>
          <w:sz w:val="24"/>
          <w:szCs w:val="24"/>
        </w:rPr>
        <w:t>If the full medical clearance package is not submitted within two months after offer acceptance, the offer may be rescinded. If a Department of State medical clearance is not obtained within six months after offer acceptance, the offer may be rescinded.</w:t>
      </w:r>
      <w:r w:rsidRPr="00650365">
        <w:rPr>
          <w:i/>
          <w:iCs/>
          <w:sz w:val="24"/>
          <w:szCs w:val="24"/>
        </w:rPr>
        <w:t xml:space="preserve"> </w:t>
      </w:r>
    </w:p>
    <w:p w:rsidR="0032580E" w:rsidRPr="001005BB" w:rsidRDefault="0032580E" w:rsidP="0032580E">
      <w:pPr>
        <w:jc w:val="both"/>
        <w:rPr>
          <w:iCs/>
          <w:sz w:val="24"/>
          <w:szCs w:val="24"/>
        </w:rPr>
      </w:pPr>
    </w:p>
    <w:p w:rsidR="0032580E" w:rsidRPr="001005BB" w:rsidRDefault="0032580E" w:rsidP="0032580E">
      <w:pPr>
        <w:jc w:val="both"/>
        <w:rPr>
          <w:b/>
          <w:sz w:val="24"/>
          <w:szCs w:val="24"/>
        </w:rPr>
      </w:pPr>
      <w:r w:rsidRPr="001005BB">
        <w:rPr>
          <w:b/>
          <w:sz w:val="24"/>
          <w:szCs w:val="24"/>
        </w:rPr>
        <w:lastRenderedPageBreak/>
        <w:t>NOTE REGARDING GOVERNMENT OBLIGATIONS FOR THIS SOLICITATION</w:t>
      </w:r>
    </w:p>
    <w:p w:rsidR="0032580E" w:rsidRPr="001005BB" w:rsidRDefault="0032580E" w:rsidP="0032580E">
      <w:pPr>
        <w:jc w:val="both"/>
        <w:rPr>
          <w:sz w:val="24"/>
          <w:szCs w:val="24"/>
        </w:rPr>
      </w:pPr>
    </w:p>
    <w:p w:rsidR="0032580E" w:rsidRPr="001005BB" w:rsidRDefault="0032580E" w:rsidP="0032580E">
      <w:pPr>
        <w:jc w:val="both"/>
        <w:rPr>
          <w:b/>
          <w:sz w:val="24"/>
          <w:szCs w:val="24"/>
        </w:rPr>
      </w:pPr>
      <w:r w:rsidRPr="001005BB">
        <w:rPr>
          <w:sz w:val="24"/>
          <w:szCs w:val="24"/>
        </w:rPr>
        <w:t xml:space="preserve">This solicitation in no way obligates USAID to award a </w:t>
      </w:r>
      <w:smartTag w:uri="urn:schemas-microsoft-com:office:smarttags" w:element="stockticker">
        <w:r w:rsidRPr="001005BB">
          <w:rPr>
            <w:sz w:val="24"/>
            <w:szCs w:val="24"/>
          </w:rPr>
          <w:t>PSC</w:t>
        </w:r>
      </w:smartTag>
      <w:r w:rsidRPr="001005BB">
        <w:rPr>
          <w:sz w:val="24"/>
          <w:szCs w:val="24"/>
        </w:rPr>
        <w:t xml:space="preserve"> contract, nor does it commit USAID to pay any cost incurred in the preparation and submission of the application.</w:t>
      </w:r>
    </w:p>
    <w:p w:rsidR="0032580E" w:rsidRPr="001005BB" w:rsidRDefault="0032580E" w:rsidP="0032580E">
      <w:pPr>
        <w:jc w:val="both"/>
        <w:rPr>
          <w:b/>
          <w:sz w:val="24"/>
          <w:szCs w:val="24"/>
        </w:rPr>
      </w:pPr>
    </w:p>
    <w:p w:rsidR="0032580E" w:rsidRPr="001005BB" w:rsidRDefault="0032580E" w:rsidP="0032580E">
      <w:pPr>
        <w:jc w:val="both"/>
        <w:rPr>
          <w:b/>
          <w:sz w:val="24"/>
          <w:szCs w:val="24"/>
        </w:rPr>
      </w:pPr>
      <w:r w:rsidRPr="001005BB">
        <w:rPr>
          <w:b/>
          <w:sz w:val="24"/>
          <w:szCs w:val="24"/>
        </w:rPr>
        <w:t xml:space="preserve">NOTE REGARDING </w:t>
      </w:r>
      <w:smartTag w:uri="urn:schemas-microsoft-com:office:smarttags" w:element="stockticker">
        <w:r w:rsidRPr="001005BB">
          <w:rPr>
            <w:b/>
            <w:sz w:val="24"/>
            <w:szCs w:val="24"/>
          </w:rPr>
          <w:t>DATA</w:t>
        </w:r>
      </w:smartTag>
      <w:r w:rsidRPr="001005BB">
        <w:rPr>
          <w:b/>
          <w:sz w:val="24"/>
          <w:szCs w:val="24"/>
        </w:rPr>
        <w:t xml:space="preserve"> UNIVERSAL NUMBERING SYSTEM (DUNS) NUMBERS</w:t>
      </w:r>
    </w:p>
    <w:p w:rsidR="0032580E" w:rsidRPr="001005BB" w:rsidRDefault="0032580E" w:rsidP="0032580E">
      <w:pPr>
        <w:jc w:val="both"/>
        <w:rPr>
          <w:sz w:val="24"/>
          <w:szCs w:val="24"/>
        </w:rPr>
      </w:pPr>
    </w:p>
    <w:p w:rsidR="0032580E" w:rsidRPr="001005BB" w:rsidRDefault="0032580E" w:rsidP="0032580E">
      <w:pPr>
        <w:jc w:val="both"/>
        <w:rPr>
          <w:sz w:val="24"/>
          <w:szCs w:val="24"/>
        </w:rPr>
      </w:pPr>
      <w:r w:rsidRPr="001005BB">
        <w:rPr>
          <w:sz w:val="24"/>
          <w:szCs w:val="24"/>
        </w:rPr>
        <w:t xml:space="preserve">All individuals contracted as US PSCs are required to have a DUNS Number.  USAID will provide a generic DUNS Number and PSCs are not required to register with </w:t>
      </w:r>
      <w:smartTag w:uri="urn:schemas-microsoft-com:office:smarttags" w:element="stockticker">
        <w:r w:rsidRPr="001005BB">
          <w:rPr>
            <w:sz w:val="24"/>
            <w:szCs w:val="24"/>
          </w:rPr>
          <w:t>CCR</w:t>
        </w:r>
      </w:smartTag>
      <w:r w:rsidRPr="001005BB">
        <w:rPr>
          <w:sz w:val="24"/>
          <w:szCs w:val="24"/>
        </w:rPr>
        <w:t xml:space="preserve">. </w:t>
      </w:r>
    </w:p>
    <w:p w:rsidR="0032580E" w:rsidRPr="001005BB" w:rsidRDefault="0032580E" w:rsidP="0032580E">
      <w:pPr>
        <w:jc w:val="both"/>
        <w:rPr>
          <w:sz w:val="24"/>
          <w:szCs w:val="24"/>
        </w:rPr>
      </w:pPr>
    </w:p>
    <w:p w:rsidR="0032580E" w:rsidRPr="001005BB" w:rsidRDefault="0032580E" w:rsidP="0032580E">
      <w:pPr>
        <w:rPr>
          <w:sz w:val="24"/>
          <w:szCs w:val="24"/>
        </w:rPr>
      </w:pPr>
      <w:r w:rsidRPr="001005BB">
        <w:rPr>
          <w:sz w:val="24"/>
          <w:szCs w:val="24"/>
        </w:rPr>
        <w:t xml:space="preserve">For general information about DUNS Numbers, please refer to </w:t>
      </w:r>
      <w:r w:rsidR="0046618A" w:rsidRPr="001005BB">
        <w:rPr>
          <w:sz w:val="24"/>
          <w:szCs w:val="24"/>
        </w:rPr>
        <w:t>Federal Acquisition Regulation (</w:t>
      </w:r>
      <w:r w:rsidRPr="001005BB">
        <w:rPr>
          <w:sz w:val="24"/>
          <w:szCs w:val="24"/>
        </w:rPr>
        <w:t>FAR</w:t>
      </w:r>
      <w:r w:rsidR="0046618A" w:rsidRPr="001005BB">
        <w:rPr>
          <w:sz w:val="24"/>
          <w:szCs w:val="24"/>
        </w:rPr>
        <w:t>)</w:t>
      </w:r>
      <w:r w:rsidRPr="001005BB">
        <w:rPr>
          <w:sz w:val="24"/>
          <w:szCs w:val="24"/>
        </w:rPr>
        <w:t xml:space="preserve"> Clause 52.204-6, Data Universal Numbering System (DUNS) Number (10/2003) </w:t>
      </w:r>
    </w:p>
    <w:p w:rsidR="009E2343" w:rsidRPr="001005BB" w:rsidRDefault="007B077A" w:rsidP="002709F6">
      <w:pPr>
        <w:jc w:val="both"/>
        <w:rPr>
          <w:sz w:val="24"/>
          <w:szCs w:val="24"/>
        </w:rPr>
      </w:pPr>
      <w:hyperlink r:id="rId9" w:history="1">
        <w:r w:rsidR="00E022CE" w:rsidRPr="001005BB">
          <w:rPr>
            <w:rStyle w:val="Hyperlink"/>
            <w:sz w:val="24"/>
            <w:szCs w:val="24"/>
          </w:rPr>
          <w:t>https://www.acquisition.gov/far/current/html/52_200_206.html</w:t>
        </w:r>
      </w:hyperlink>
    </w:p>
    <w:p w:rsidR="00E022CE" w:rsidRPr="001005BB" w:rsidRDefault="00E022CE" w:rsidP="002709F6">
      <w:pPr>
        <w:jc w:val="both"/>
        <w:rPr>
          <w:sz w:val="24"/>
          <w:szCs w:val="24"/>
        </w:rPr>
      </w:pPr>
    </w:p>
    <w:p w:rsidR="009E2343" w:rsidRPr="001005BB" w:rsidRDefault="009E2343" w:rsidP="002709F6">
      <w:pPr>
        <w:jc w:val="both"/>
        <w:rPr>
          <w:b/>
          <w:sz w:val="24"/>
          <w:szCs w:val="24"/>
          <w:u w:val="single"/>
        </w:rPr>
      </w:pPr>
    </w:p>
    <w:p w:rsidR="002709F6" w:rsidRPr="001005BB" w:rsidRDefault="002709F6" w:rsidP="002709F6">
      <w:pPr>
        <w:jc w:val="both"/>
        <w:rPr>
          <w:iCs/>
          <w:sz w:val="24"/>
          <w:szCs w:val="24"/>
          <w:u w:val="single"/>
        </w:rPr>
      </w:pPr>
      <w:r w:rsidRPr="001005BB">
        <w:rPr>
          <w:b/>
          <w:sz w:val="24"/>
          <w:szCs w:val="24"/>
          <w:u w:val="single"/>
        </w:rPr>
        <w:t>LIST OF REQUIRED FORMS FOR PSCs</w:t>
      </w:r>
    </w:p>
    <w:p w:rsidR="002709F6" w:rsidRPr="001005BB" w:rsidRDefault="002709F6" w:rsidP="002709F6">
      <w:pPr>
        <w:jc w:val="both"/>
        <w:rPr>
          <w:sz w:val="24"/>
          <w:szCs w:val="24"/>
        </w:rPr>
      </w:pPr>
    </w:p>
    <w:p w:rsidR="002709F6" w:rsidRPr="001005BB" w:rsidRDefault="002709F6" w:rsidP="002709F6">
      <w:pPr>
        <w:jc w:val="both"/>
        <w:rPr>
          <w:sz w:val="24"/>
          <w:szCs w:val="24"/>
        </w:rPr>
      </w:pPr>
      <w:r w:rsidRPr="001005BB">
        <w:rPr>
          <w:sz w:val="24"/>
          <w:szCs w:val="24"/>
        </w:rPr>
        <w:t>Forms outlined below can found at:</w:t>
      </w:r>
    </w:p>
    <w:p w:rsidR="00D65CE6" w:rsidRPr="00D65CE6" w:rsidRDefault="007B077A" w:rsidP="00D65CE6">
      <w:pPr>
        <w:jc w:val="both"/>
        <w:rPr>
          <w:sz w:val="24"/>
          <w:szCs w:val="24"/>
        </w:rPr>
      </w:pPr>
      <w:hyperlink r:id="rId10" w:history="1">
        <w:r w:rsidR="002709F6" w:rsidRPr="001005BB">
          <w:rPr>
            <w:rStyle w:val="Hyperlink"/>
            <w:sz w:val="24"/>
            <w:szCs w:val="24"/>
          </w:rPr>
          <w:t>http://www.usaid.gov/forms/</w:t>
        </w:r>
      </w:hyperlink>
      <w:r w:rsidR="002709F6" w:rsidRPr="001005BB">
        <w:rPr>
          <w:sz w:val="24"/>
          <w:szCs w:val="24"/>
        </w:rPr>
        <w:t xml:space="preserve"> or at </w:t>
      </w:r>
      <w:hyperlink r:id="rId11" w:history="1">
        <w:r w:rsidR="00D65CE6" w:rsidRPr="00D65CE6">
          <w:rPr>
            <w:rStyle w:val="Hyperlink"/>
            <w:sz w:val="24"/>
            <w:szCs w:val="24"/>
          </w:rPr>
          <w:t>http://www.usa.gov/Topics/Reference-Shelf/forms.shtml</w:t>
        </w:r>
      </w:hyperlink>
    </w:p>
    <w:p w:rsidR="002709F6" w:rsidRPr="001005BB" w:rsidRDefault="002709F6" w:rsidP="002709F6">
      <w:pPr>
        <w:jc w:val="both"/>
        <w:rPr>
          <w:sz w:val="24"/>
          <w:szCs w:val="24"/>
        </w:rPr>
      </w:pPr>
    </w:p>
    <w:p w:rsidR="002709F6" w:rsidRPr="001005BB" w:rsidRDefault="002709F6" w:rsidP="002709F6">
      <w:pPr>
        <w:ind w:firstLine="720"/>
        <w:jc w:val="both"/>
        <w:rPr>
          <w:sz w:val="24"/>
          <w:szCs w:val="24"/>
        </w:rPr>
      </w:pPr>
      <w:r w:rsidRPr="00B44A88">
        <w:rPr>
          <w:sz w:val="24"/>
          <w:szCs w:val="24"/>
        </w:rPr>
        <w:t xml:space="preserve">1. </w:t>
      </w:r>
      <w:r w:rsidR="00B44A88" w:rsidRPr="00B44A88">
        <w:rPr>
          <w:sz w:val="24"/>
          <w:szCs w:val="24"/>
        </w:rPr>
        <w:t>Optional Form 612</w:t>
      </w:r>
      <w:r w:rsidRPr="00B44A88">
        <w:rPr>
          <w:sz w:val="24"/>
          <w:szCs w:val="24"/>
        </w:rPr>
        <w:t>.</w:t>
      </w:r>
    </w:p>
    <w:p w:rsidR="002709F6" w:rsidRPr="001005BB" w:rsidRDefault="002709F6" w:rsidP="002709F6">
      <w:pPr>
        <w:ind w:firstLine="720"/>
        <w:jc w:val="both"/>
        <w:rPr>
          <w:sz w:val="24"/>
          <w:szCs w:val="24"/>
        </w:rPr>
      </w:pPr>
      <w:r w:rsidRPr="001005BB">
        <w:rPr>
          <w:sz w:val="24"/>
          <w:szCs w:val="24"/>
        </w:rPr>
        <w:t>2. Medical History and Examination Form (DS-</w:t>
      </w:r>
      <w:r w:rsidR="00FC7C2E" w:rsidRPr="001005BB">
        <w:rPr>
          <w:sz w:val="24"/>
          <w:szCs w:val="24"/>
        </w:rPr>
        <w:t>6561</w:t>
      </w:r>
      <w:r w:rsidRPr="001005BB">
        <w:rPr>
          <w:sz w:val="24"/>
          <w:szCs w:val="24"/>
        </w:rPr>
        <w:t xml:space="preserve">). </w:t>
      </w:r>
    </w:p>
    <w:p w:rsidR="002709F6" w:rsidRPr="001005BB" w:rsidRDefault="002709F6" w:rsidP="002709F6">
      <w:pPr>
        <w:ind w:firstLine="720"/>
        <w:jc w:val="both"/>
        <w:rPr>
          <w:sz w:val="24"/>
          <w:szCs w:val="24"/>
        </w:rPr>
      </w:pPr>
      <w:r w:rsidRPr="001005BB">
        <w:rPr>
          <w:sz w:val="24"/>
          <w:szCs w:val="24"/>
        </w:rPr>
        <w:t>3. Questionnaire for Sensitive Positions (for National Security)</w:t>
      </w:r>
    </w:p>
    <w:p w:rsidR="002709F6" w:rsidRPr="001005BB" w:rsidRDefault="007E7109" w:rsidP="002709F6">
      <w:pPr>
        <w:ind w:firstLine="720"/>
        <w:jc w:val="both"/>
        <w:rPr>
          <w:sz w:val="24"/>
          <w:szCs w:val="24"/>
        </w:rPr>
      </w:pPr>
      <w:r>
        <w:rPr>
          <w:sz w:val="24"/>
          <w:szCs w:val="24"/>
        </w:rPr>
        <w:t xml:space="preserve">    (SF-86), or </w:t>
      </w:r>
    </w:p>
    <w:p w:rsidR="002709F6" w:rsidRPr="001005BB" w:rsidRDefault="002709F6" w:rsidP="002709F6">
      <w:pPr>
        <w:ind w:firstLine="720"/>
        <w:jc w:val="both"/>
        <w:rPr>
          <w:sz w:val="24"/>
          <w:szCs w:val="24"/>
        </w:rPr>
      </w:pPr>
      <w:r w:rsidRPr="001005BB">
        <w:rPr>
          <w:sz w:val="24"/>
          <w:szCs w:val="24"/>
          <w:lang w:val="fr-FR"/>
        </w:rPr>
        <w:t xml:space="preserve">4. Questionnaire for Non-Sensitive Positions (SF-85). </w:t>
      </w:r>
    </w:p>
    <w:p w:rsidR="002709F6" w:rsidRPr="001005BB" w:rsidRDefault="002709F6" w:rsidP="002709F6">
      <w:pPr>
        <w:ind w:firstLine="720"/>
        <w:jc w:val="both"/>
        <w:rPr>
          <w:sz w:val="24"/>
          <w:szCs w:val="24"/>
        </w:rPr>
      </w:pPr>
      <w:r w:rsidRPr="001005BB">
        <w:rPr>
          <w:sz w:val="24"/>
          <w:szCs w:val="24"/>
        </w:rPr>
        <w:t>5</w:t>
      </w:r>
      <w:r w:rsidR="007E7109">
        <w:rPr>
          <w:sz w:val="24"/>
          <w:szCs w:val="24"/>
        </w:rPr>
        <w:t xml:space="preserve">. Finger Print Card (FD-258). </w:t>
      </w:r>
    </w:p>
    <w:p w:rsidR="002709F6" w:rsidRPr="001005BB" w:rsidRDefault="002709F6" w:rsidP="002709F6">
      <w:pPr>
        <w:jc w:val="both"/>
        <w:rPr>
          <w:sz w:val="24"/>
          <w:szCs w:val="24"/>
        </w:rPr>
      </w:pPr>
    </w:p>
    <w:p w:rsidR="002709F6" w:rsidRPr="001005BB" w:rsidRDefault="002709F6" w:rsidP="002709F6">
      <w:pPr>
        <w:jc w:val="both"/>
        <w:rPr>
          <w:sz w:val="24"/>
          <w:szCs w:val="24"/>
        </w:rPr>
      </w:pPr>
      <w:r w:rsidRPr="001005BB">
        <w:rPr>
          <w:sz w:val="24"/>
          <w:szCs w:val="24"/>
        </w:rPr>
        <w:t xml:space="preserve">Forms </w:t>
      </w:r>
      <w:r w:rsidR="007E7109">
        <w:rPr>
          <w:sz w:val="24"/>
          <w:szCs w:val="24"/>
        </w:rPr>
        <w:t>1</w:t>
      </w:r>
      <w:r w:rsidRPr="001005BB">
        <w:rPr>
          <w:sz w:val="24"/>
          <w:szCs w:val="24"/>
        </w:rPr>
        <w:t xml:space="preserve"> through </w:t>
      </w:r>
      <w:r w:rsidR="007E7109">
        <w:rPr>
          <w:sz w:val="24"/>
          <w:szCs w:val="24"/>
        </w:rPr>
        <w:t>5</w:t>
      </w:r>
      <w:r w:rsidRPr="001005BB">
        <w:rPr>
          <w:sz w:val="24"/>
          <w:szCs w:val="24"/>
        </w:rPr>
        <w:t xml:space="preserve"> shall be completed </w:t>
      </w:r>
      <w:r w:rsidRPr="001005BB">
        <w:rPr>
          <w:b/>
          <w:sz w:val="24"/>
          <w:szCs w:val="24"/>
        </w:rPr>
        <w:t>ONLY</w:t>
      </w:r>
      <w:r w:rsidRPr="001005BB">
        <w:rPr>
          <w:sz w:val="24"/>
          <w:szCs w:val="24"/>
        </w:rPr>
        <w:t xml:space="preserve"> upon the advice of the Contracting Officer that an applicant is the successful candidate for the job.</w:t>
      </w:r>
    </w:p>
    <w:p w:rsidR="002709F6" w:rsidRPr="001005BB" w:rsidRDefault="002709F6" w:rsidP="002709F6">
      <w:pPr>
        <w:jc w:val="both"/>
        <w:rPr>
          <w:sz w:val="24"/>
          <w:szCs w:val="24"/>
        </w:rPr>
      </w:pPr>
    </w:p>
    <w:p w:rsidR="002709F6" w:rsidRPr="001005BB" w:rsidRDefault="002709F6" w:rsidP="002709F6">
      <w:pPr>
        <w:jc w:val="both"/>
        <w:rPr>
          <w:b/>
          <w:sz w:val="24"/>
          <w:szCs w:val="24"/>
        </w:rPr>
      </w:pPr>
      <w:bookmarkStart w:id="2" w:name="CL_UPSCSOL2_PH000031"/>
      <w:r w:rsidRPr="001005BB">
        <w:rPr>
          <w:b/>
          <w:sz w:val="24"/>
          <w:szCs w:val="24"/>
        </w:rPr>
        <w:t>CONTRACT INFORMATION BULLETINS (CIBs) and ACQUISITION &amp; ASSISTANCE POLICY DIRECTIVES (AAPDs) PERTAINING TO PSCs</w:t>
      </w:r>
    </w:p>
    <w:bookmarkEnd w:id="2"/>
    <w:p w:rsidR="002709F6" w:rsidRPr="001005BB" w:rsidRDefault="002709F6" w:rsidP="002709F6">
      <w:pPr>
        <w:rPr>
          <w:sz w:val="24"/>
          <w:szCs w:val="24"/>
        </w:rPr>
      </w:pPr>
    </w:p>
    <w:p w:rsidR="002709F6" w:rsidRPr="001005BB" w:rsidRDefault="002709F6" w:rsidP="002709F6">
      <w:pPr>
        <w:rPr>
          <w:sz w:val="24"/>
          <w:szCs w:val="24"/>
        </w:rPr>
      </w:pPr>
      <w:r w:rsidRPr="001005BB">
        <w:rPr>
          <w:sz w:val="24"/>
          <w:szCs w:val="24"/>
        </w:rPr>
        <w:t>CIBs and AAPDs contain changes to USAID policy and General Provisions in USAID regulations and contracts.  Please refer to</w:t>
      </w:r>
      <w:r w:rsidR="00DD4CBF">
        <w:rPr>
          <w:sz w:val="24"/>
          <w:szCs w:val="24"/>
        </w:rPr>
        <w:t xml:space="preserve"> </w:t>
      </w:r>
      <w:hyperlink r:id="rId12" w:anchor="psc" w:history="1">
        <w:r w:rsidR="00DD4CBF" w:rsidRPr="002B4479">
          <w:rPr>
            <w:rStyle w:val="Hyperlink"/>
            <w:sz w:val="24"/>
            <w:szCs w:val="24"/>
          </w:rPr>
          <w:t>http://www.usaid.gov/work-usaid/aapds-cibs#psc</w:t>
        </w:r>
      </w:hyperlink>
      <w:r w:rsidR="00DD4CBF">
        <w:rPr>
          <w:sz w:val="24"/>
          <w:szCs w:val="24"/>
        </w:rPr>
        <w:t xml:space="preserve"> </w:t>
      </w:r>
      <w:r w:rsidRPr="00D94A26">
        <w:rPr>
          <w:sz w:val="24"/>
          <w:szCs w:val="24"/>
        </w:rPr>
        <w:t>to determine</w:t>
      </w:r>
      <w:r w:rsidRPr="001005BB">
        <w:rPr>
          <w:sz w:val="24"/>
          <w:szCs w:val="24"/>
        </w:rPr>
        <w:t xml:space="preserve"> which CIBs and AAPDs apply to this contract.</w:t>
      </w:r>
    </w:p>
    <w:p w:rsidR="002709F6" w:rsidRPr="001005BB" w:rsidRDefault="002709F6" w:rsidP="002709F6">
      <w:pPr>
        <w:rPr>
          <w:sz w:val="24"/>
          <w:szCs w:val="24"/>
        </w:rPr>
      </w:pPr>
    </w:p>
    <w:p w:rsidR="002709F6" w:rsidRPr="001005BB" w:rsidRDefault="0075607C" w:rsidP="002709F6">
      <w:pPr>
        <w:rPr>
          <w:b/>
          <w:sz w:val="24"/>
          <w:szCs w:val="24"/>
        </w:rPr>
      </w:pPr>
      <w:r w:rsidRPr="00976428">
        <w:rPr>
          <w:b/>
          <w:sz w:val="24"/>
          <w:szCs w:val="24"/>
        </w:rPr>
        <w:t>AAPD</w:t>
      </w:r>
      <w:r w:rsidR="00C62BDC" w:rsidRPr="00976428">
        <w:rPr>
          <w:b/>
          <w:sz w:val="24"/>
          <w:szCs w:val="24"/>
        </w:rPr>
        <w:t xml:space="preserve"> 06-10 – </w:t>
      </w:r>
      <w:smartTag w:uri="urn:schemas-microsoft-com:office:smarttags" w:element="stockticker">
        <w:r w:rsidR="00C62BDC" w:rsidRPr="00976428">
          <w:rPr>
            <w:b/>
            <w:sz w:val="24"/>
            <w:szCs w:val="24"/>
          </w:rPr>
          <w:t>PSC</w:t>
        </w:r>
      </w:smartTag>
      <w:r w:rsidR="00C62BDC" w:rsidRPr="00976428">
        <w:rPr>
          <w:b/>
          <w:sz w:val="24"/>
          <w:szCs w:val="24"/>
        </w:rPr>
        <w:t xml:space="preserve"> MEDICA</w:t>
      </w:r>
      <w:r w:rsidR="00B51BFD" w:rsidRPr="00976428">
        <w:rPr>
          <w:b/>
          <w:sz w:val="24"/>
          <w:szCs w:val="24"/>
        </w:rPr>
        <w:t>L PAYMENT RESPONSIBILITY</w:t>
      </w:r>
    </w:p>
    <w:p w:rsidR="000809BD" w:rsidRPr="001005BB" w:rsidRDefault="000809BD" w:rsidP="002709F6">
      <w:pPr>
        <w:rPr>
          <w:sz w:val="24"/>
          <w:szCs w:val="24"/>
        </w:rPr>
      </w:pPr>
    </w:p>
    <w:p w:rsidR="00B51BFD" w:rsidRPr="001005BB" w:rsidRDefault="00C62BDC" w:rsidP="002709F6">
      <w:pPr>
        <w:rPr>
          <w:sz w:val="24"/>
          <w:szCs w:val="24"/>
        </w:rPr>
      </w:pPr>
      <w:r w:rsidRPr="001005BB">
        <w:rPr>
          <w:sz w:val="24"/>
          <w:szCs w:val="24"/>
        </w:rPr>
        <w:t>AAPD</w:t>
      </w:r>
      <w:r w:rsidR="00B51BFD" w:rsidRPr="001005BB">
        <w:rPr>
          <w:sz w:val="24"/>
          <w:szCs w:val="24"/>
        </w:rPr>
        <w:t xml:space="preserve"> No. 06-10 is hereby incorporated as Attachment 1 to the solicitation.</w:t>
      </w:r>
    </w:p>
    <w:p w:rsidR="00B51BFD" w:rsidRDefault="00B51BFD" w:rsidP="002709F6">
      <w:pPr>
        <w:rPr>
          <w:sz w:val="24"/>
          <w:szCs w:val="24"/>
        </w:rPr>
      </w:pPr>
    </w:p>
    <w:p w:rsidR="005276E6" w:rsidRPr="005276E6" w:rsidRDefault="005276E6" w:rsidP="005276E6">
      <w:pPr>
        <w:rPr>
          <w:b/>
          <w:bCs/>
          <w:sz w:val="24"/>
          <w:szCs w:val="24"/>
        </w:rPr>
      </w:pPr>
      <w:r w:rsidRPr="005276E6">
        <w:rPr>
          <w:b/>
          <w:bCs/>
          <w:sz w:val="24"/>
          <w:szCs w:val="24"/>
        </w:rPr>
        <w:t>FAR 52.222-50 </w:t>
      </w:r>
      <w:r>
        <w:rPr>
          <w:b/>
          <w:bCs/>
          <w:sz w:val="24"/>
          <w:szCs w:val="24"/>
        </w:rPr>
        <w:t>– C</w:t>
      </w:r>
      <w:r w:rsidRPr="005276E6">
        <w:rPr>
          <w:b/>
          <w:bCs/>
          <w:sz w:val="24"/>
          <w:szCs w:val="24"/>
        </w:rPr>
        <w:t>OMBATING TRAFFICKING IN PERSONS</w:t>
      </w:r>
    </w:p>
    <w:p w:rsidR="005276E6" w:rsidRDefault="005276E6" w:rsidP="002709F6">
      <w:pPr>
        <w:rPr>
          <w:sz w:val="24"/>
          <w:szCs w:val="24"/>
        </w:rPr>
      </w:pPr>
    </w:p>
    <w:p w:rsidR="005276E6" w:rsidRPr="001005BB" w:rsidRDefault="005276E6" w:rsidP="002709F6">
      <w:pPr>
        <w:rPr>
          <w:sz w:val="24"/>
          <w:szCs w:val="24"/>
        </w:rPr>
      </w:pPr>
      <w:r>
        <w:rPr>
          <w:sz w:val="24"/>
          <w:szCs w:val="24"/>
        </w:rPr>
        <w:t xml:space="preserve">FAR Clause 52.222-50 is hereby incorporated as Attachment 2 to the solicitation. </w:t>
      </w:r>
    </w:p>
    <w:p w:rsidR="00976428" w:rsidRPr="001005BB" w:rsidRDefault="00976428" w:rsidP="002709F6">
      <w:pPr>
        <w:rPr>
          <w:b/>
          <w:sz w:val="24"/>
          <w:szCs w:val="24"/>
        </w:rPr>
      </w:pPr>
    </w:p>
    <w:p w:rsidR="002709F6" w:rsidRPr="001005BB" w:rsidRDefault="002709F6" w:rsidP="002709F6">
      <w:pPr>
        <w:rPr>
          <w:sz w:val="24"/>
          <w:szCs w:val="24"/>
        </w:rPr>
      </w:pPr>
      <w:r w:rsidRPr="001005BB">
        <w:rPr>
          <w:b/>
          <w:sz w:val="24"/>
          <w:szCs w:val="24"/>
        </w:rPr>
        <w:t>BENEFITS/ALLOWANCES:</w:t>
      </w:r>
    </w:p>
    <w:p w:rsidR="002709F6" w:rsidRPr="001005BB" w:rsidRDefault="002709F6" w:rsidP="002709F6">
      <w:pPr>
        <w:jc w:val="both"/>
        <w:rPr>
          <w:sz w:val="24"/>
          <w:szCs w:val="24"/>
        </w:rPr>
      </w:pPr>
    </w:p>
    <w:p w:rsidR="002709F6" w:rsidRPr="001005BB" w:rsidRDefault="002709F6" w:rsidP="002709F6">
      <w:pPr>
        <w:jc w:val="both"/>
        <w:rPr>
          <w:sz w:val="24"/>
          <w:szCs w:val="24"/>
        </w:rPr>
      </w:pPr>
      <w:r w:rsidRPr="001005BB">
        <w:rPr>
          <w:sz w:val="24"/>
          <w:szCs w:val="24"/>
        </w:rPr>
        <w:t xml:space="preserve">As a matter of policy, and as appropriate, a </w:t>
      </w:r>
      <w:smartTag w:uri="urn:schemas-microsoft-com:office:smarttags" w:element="stockticker">
        <w:r w:rsidRPr="001005BB">
          <w:rPr>
            <w:sz w:val="24"/>
            <w:szCs w:val="24"/>
          </w:rPr>
          <w:t>PSC</w:t>
        </w:r>
      </w:smartTag>
      <w:r w:rsidRPr="001005BB">
        <w:rPr>
          <w:sz w:val="24"/>
          <w:szCs w:val="24"/>
        </w:rPr>
        <w:t xml:space="preserve"> is normally authorized the following benefits and allowances:</w:t>
      </w:r>
    </w:p>
    <w:p w:rsidR="002709F6" w:rsidRPr="001005BB" w:rsidRDefault="002709F6" w:rsidP="002709F6">
      <w:pPr>
        <w:jc w:val="both"/>
        <w:rPr>
          <w:sz w:val="24"/>
          <w:szCs w:val="24"/>
        </w:rPr>
      </w:pPr>
    </w:p>
    <w:p w:rsidR="002709F6" w:rsidRPr="001005BB" w:rsidRDefault="002709F6" w:rsidP="002709F6">
      <w:pPr>
        <w:rPr>
          <w:sz w:val="24"/>
          <w:szCs w:val="24"/>
          <w:u w:val="single"/>
        </w:rPr>
      </w:pPr>
      <w:r w:rsidRPr="001005BB">
        <w:rPr>
          <w:sz w:val="24"/>
          <w:szCs w:val="24"/>
          <w:u w:val="single"/>
        </w:rPr>
        <w:t>BENEFITS:</w:t>
      </w:r>
    </w:p>
    <w:p w:rsidR="002709F6" w:rsidRPr="001005BB" w:rsidRDefault="002709F6" w:rsidP="002709F6">
      <w:pPr>
        <w:rPr>
          <w:sz w:val="24"/>
          <w:szCs w:val="24"/>
        </w:rPr>
      </w:pPr>
    </w:p>
    <w:p w:rsidR="002709F6" w:rsidRPr="001005BB" w:rsidRDefault="002709F6" w:rsidP="002709F6">
      <w:pPr>
        <w:rPr>
          <w:sz w:val="24"/>
          <w:szCs w:val="24"/>
        </w:rPr>
      </w:pPr>
      <w:r w:rsidRPr="001005BB">
        <w:rPr>
          <w:sz w:val="24"/>
          <w:szCs w:val="24"/>
        </w:rPr>
        <w:t>Employer's FICA Contribution</w:t>
      </w:r>
    </w:p>
    <w:p w:rsidR="002709F6" w:rsidRPr="001005BB" w:rsidRDefault="002709F6" w:rsidP="002709F6">
      <w:pPr>
        <w:rPr>
          <w:sz w:val="24"/>
          <w:szCs w:val="24"/>
        </w:rPr>
      </w:pPr>
      <w:r w:rsidRPr="001005BB">
        <w:rPr>
          <w:sz w:val="24"/>
          <w:szCs w:val="24"/>
        </w:rPr>
        <w:t>Contribution toward Health &amp; Life Insurance</w:t>
      </w:r>
    </w:p>
    <w:p w:rsidR="002709F6" w:rsidRPr="001005BB" w:rsidRDefault="002709F6" w:rsidP="002709F6">
      <w:pPr>
        <w:rPr>
          <w:sz w:val="24"/>
          <w:szCs w:val="24"/>
        </w:rPr>
      </w:pPr>
      <w:r w:rsidRPr="001005BB">
        <w:rPr>
          <w:sz w:val="24"/>
          <w:szCs w:val="24"/>
        </w:rPr>
        <w:t>Pay Comparability Adjustment</w:t>
      </w:r>
    </w:p>
    <w:p w:rsidR="002709F6" w:rsidRPr="001005BB" w:rsidRDefault="002709F6" w:rsidP="002709F6">
      <w:pPr>
        <w:rPr>
          <w:sz w:val="24"/>
          <w:szCs w:val="24"/>
        </w:rPr>
      </w:pPr>
      <w:r w:rsidRPr="001005BB">
        <w:rPr>
          <w:sz w:val="24"/>
          <w:szCs w:val="24"/>
        </w:rPr>
        <w:t>Annual Increase</w:t>
      </w:r>
      <w:r w:rsidR="0025472F" w:rsidRPr="001005BB">
        <w:rPr>
          <w:sz w:val="24"/>
          <w:szCs w:val="24"/>
        </w:rPr>
        <w:t xml:space="preserve"> (pending a satisfactory performance evaluation)</w:t>
      </w:r>
    </w:p>
    <w:p w:rsidR="002709F6" w:rsidRPr="001005BB" w:rsidRDefault="002709F6" w:rsidP="002709F6">
      <w:pPr>
        <w:rPr>
          <w:sz w:val="24"/>
          <w:szCs w:val="24"/>
        </w:rPr>
      </w:pPr>
      <w:r w:rsidRPr="001005BB">
        <w:rPr>
          <w:sz w:val="24"/>
          <w:szCs w:val="24"/>
        </w:rPr>
        <w:t>Eligibility for Worker's Compensation</w:t>
      </w:r>
    </w:p>
    <w:p w:rsidR="002709F6" w:rsidRPr="001005BB" w:rsidRDefault="002709F6" w:rsidP="002709F6">
      <w:pPr>
        <w:rPr>
          <w:sz w:val="24"/>
          <w:szCs w:val="24"/>
        </w:rPr>
      </w:pPr>
      <w:r w:rsidRPr="001005BB">
        <w:rPr>
          <w:sz w:val="24"/>
          <w:szCs w:val="24"/>
        </w:rPr>
        <w:t>Annual &amp; Sick Leave</w:t>
      </w:r>
    </w:p>
    <w:p w:rsidR="002709F6" w:rsidRPr="001005BB" w:rsidRDefault="002709F6" w:rsidP="002709F6">
      <w:pPr>
        <w:rPr>
          <w:sz w:val="24"/>
          <w:szCs w:val="24"/>
          <w:u w:val="single"/>
        </w:rPr>
      </w:pPr>
    </w:p>
    <w:p w:rsidR="002709F6" w:rsidRPr="001005BB" w:rsidRDefault="002709F6" w:rsidP="002709F6">
      <w:pPr>
        <w:rPr>
          <w:sz w:val="24"/>
          <w:szCs w:val="24"/>
          <w:u w:val="single"/>
        </w:rPr>
      </w:pPr>
      <w:r w:rsidRPr="001005BB">
        <w:rPr>
          <w:sz w:val="24"/>
          <w:szCs w:val="24"/>
          <w:u w:val="single"/>
        </w:rPr>
        <w:t>ALLOWANCES (if Applicable).*</w:t>
      </w:r>
    </w:p>
    <w:p w:rsidR="002709F6" w:rsidRPr="001005BB" w:rsidRDefault="002709F6" w:rsidP="002709F6">
      <w:pPr>
        <w:rPr>
          <w:sz w:val="24"/>
          <w:szCs w:val="24"/>
        </w:rPr>
      </w:pPr>
    </w:p>
    <w:p w:rsidR="002709F6" w:rsidRPr="001005BB" w:rsidRDefault="002709F6" w:rsidP="002709F6">
      <w:pPr>
        <w:rPr>
          <w:sz w:val="24"/>
          <w:szCs w:val="24"/>
        </w:rPr>
      </w:pPr>
      <w:r w:rsidRPr="001005BB">
        <w:rPr>
          <w:sz w:val="24"/>
          <w:szCs w:val="24"/>
        </w:rPr>
        <w:t>(A) Temporary Lodging Allowance (Section 120).</w:t>
      </w:r>
    </w:p>
    <w:p w:rsidR="002709F6" w:rsidRPr="001005BB" w:rsidRDefault="002709F6" w:rsidP="002709F6">
      <w:pPr>
        <w:rPr>
          <w:sz w:val="24"/>
          <w:szCs w:val="24"/>
        </w:rPr>
      </w:pPr>
      <w:r w:rsidRPr="001005BB">
        <w:rPr>
          <w:sz w:val="24"/>
          <w:szCs w:val="24"/>
        </w:rPr>
        <w:t>(B) Living Quarters Allowance (Section 130).</w:t>
      </w:r>
    </w:p>
    <w:p w:rsidR="002709F6" w:rsidRPr="001005BB" w:rsidRDefault="002709F6" w:rsidP="002709F6">
      <w:pPr>
        <w:rPr>
          <w:sz w:val="24"/>
          <w:szCs w:val="24"/>
        </w:rPr>
      </w:pPr>
      <w:r w:rsidRPr="001005BB">
        <w:rPr>
          <w:sz w:val="24"/>
          <w:szCs w:val="24"/>
        </w:rPr>
        <w:t>(C) Post Allowance (Section 220).</w:t>
      </w:r>
    </w:p>
    <w:p w:rsidR="002709F6" w:rsidRPr="001005BB" w:rsidRDefault="002709F6" w:rsidP="002709F6">
      <w:pPr>
        <w:rPr>
          <w:sz w:val="24"/>
          <w:szCs w:val="24"/>
        </w:rPr>
      </w:pPr>
      <w:r w:rsidRPr="001005BB">
        <w:rPr>
          <w:sz w:val="24"/>
          <w:szCs w:val="24"/>
        </w:rPr>
        <w:t>(D) Supplemental Post Allowance (Section 230).</w:t>
      </w:r>
    </w:p>
    <w:p w:rsidR="002709F6" w:rsidRPr="001005BB" w:rsidRDefault="002709F6" w:rsidP="002709F6">
      <w:pPr>
        <w:rPr>
          <w:sz w:val="24"/>
          <w:szCs w:val="24"/>
        </w:rPr>
      </w:pPr>
      <w:r w:rsidRPr="001005BB">
        <w:rPr>
          <w:sz w:val="24"/>
          <w:szCs w:val="24"/>
        </w:rPr>
        <w:t>(E) Separate Maintenance Allowance (Section 260).</w:t>
      </w:r>
    </w:p>
    <w:p w:rsidR="002709F6" w:rsidRPr="001005BB" w:rsidRDefault="002709F6" w:rsidP="002709F6">
      <w:pPr>
        <w:rPr>
          <w:sz w:val="24"/>
          <w:szCs w:val="24"/>
        </w:rPr>
      </w:pPr>
      <w:r w:rsidRPr="001005BB">
        <w:rPr>
          <w:sz w:val="24"/>
          <w:szCs w:val="24"/>
        </w:rPr>
        <w:t>(F) Education Allowance (Section 270).</w:t>
      </w:r>
    </w:p>
    <w:p w:rsidR="002709F6" w:rsidRPr="001005BB" w:rsidRDefault="002709F6" w:rsidP="002709F6">
      <w:pPr>
        <w:rPr>
          <w:sz w:val="24"/>
          <w:szCs w:val="24"/>
        </w:rPr>
      </w:pPr>
      <w:r w:rsidRPr="001005BB">
        <w:rPr>
          <w:sz w:val="24"/>
          <w:szCs w:val="24"/>
        </w:rPr>
        <w:t>(G) Education Travel (Section 280).</w:t>
      </w:r>
    </w:p>
    <w:p w:rsidR="002709F6" w:rsidRPr="001005BB" w:rsidRDefault="002709F6" w:rsidP="002709F6">
      <w:pPr>
        <w:rPr>
          <w:sz w:val="24"/>
          <w:szCs w:val="24"/>
        </w:rPr>
      </w:pPr>
      <w:r w:rsidRPr="001005BB">
        <w:rPr>
          <w:sz w:val="24"/>
          <w:szCs w:val="24"/>
        </w:rPr>
        <w:t>(H) Post Differential (Chapter 500).</w:t>
      </w:r>
    </w:p>
    <w:p w:rsidR="002709F6" w:rsidRPr="001005BB" w:rsidRDefault="002709F6" w:rsidP="002709F6">
      <w:pPr>
        <w:rPr>
          <w:sz w:val="24"/>
          <w:szCs w:val="24"/>
        </w:rPr>
      </w:pPr>
      <w:r w:rsidRPr="001005BB">
        <w:rPr>
          <w:sz w:val="24"/>
          <w:szCs w:val="24"/>
        </w:rPr>
        <w:t>(I) Payments during Evacuation/Authorized Departure (Section 600), and</w:t>
      </w:r>
    </w:p>
    <w:p w:rsidR="002709F6" w:rsidRPr="001005BB" w:rsidRDefault="002709F6" w:rsidP="002709F6">
      <w:pPr>
        <w:rPr>
          <w:sz w:val="24"/>
          <w:szCs w:val="24"/>
        </w:rPr>
      </w:pPr>
      <w:r w:rsidRPr="001005BB">
        <w:rPr>
          <w:sz w:val="24"/>
          <w:szCs w:val="24"/>
        </w:rPr>
        <w:t>(J) Danger Pay (Section 650).</w:t>
      </w:r>
    </w:p>
    <w:p w:rsidR="002709F6" w:rsidRPr="001005BB" w:rsidRDefault="002709F6" w:rsidP="002709F6">
      <w:pPr>
        <w:rPr>
          <w:sz w:val="24"/>
          <w:szCs w:val="24"/>
        </w:rPr>
      </w:pPr>
    </w:p>
    <w:p w:rsidR="002709F6" w:rsidRPr="001005BB" w:rsidRDefault="002709F6" w:rsidP="002709F6">
      <w:pPr>
        <w:rPr>
          <w:sz w:val="24"/>
          <w:szCs w:val="24"/>
        </w:rPr>
      </w:pPr>
      <w:r w:rsidRPr="001005BB">
        <w:rPr>
          <w:sz w:val="24"/>
          <w:szCs w:val="24"/>
        </w:rPr>
        <w:t>* Standardized Regulations (Government Civilians Foreign Areas).</w:t>
      </w:r>
    </w:p>
    <w:p w:rsidR="002709F6" w:rsidRPr="001005BB" w:rsidRDefault="002709F6" w:rsidP="002709F6">
      <w:pPr>
        <w:rPr>
          <w:sz w:val="24"/>
          <w:szCs w:val="24"/>
        </w:rPr>
      </w:pPr>
    </w:p>
    <w:p w:rsidR="002709F6" w:rsidRPr="001005BB" w:rsidRDefault="002709F6" w:rsidP="002709F6">
      <w:pPr>
        <w:rPr>
          <w:sz w:val="24"/>
          <w:szCs w:val="24"/>
        </w:rPr>
      </w:pPr>
      <w:r w:rsidRPr="001005BB">
        <w:rPr>
          <w:sz w:val="24"/>
          <w:szCs w:val="24"/>
        </w:rPr>
        <w:t xml:space="preserve">FEDERAL TAXES: USPSCs </w:t>
      </w:r>
      <w:r w:rsidR="00B51BFD" w:rsidRPr="001005BB">
        <w:rPr>
          <w:sz w:val="24"/>
          <w:szCs w:val="24"/>
        </w:rPr>
        <w:t>are required to pay Federal Income Taxes, FICA, and Medicare</w:t>
      </w:r>
    </w:p>
    <w:p w:rsidR="00B51BFD" w:rsidRPr="001005BB" w:rsidRDefault="00B51BFD" w:rsidP="002709F6">
      <w:pPr>
        <w:rPr>
          <w:sz w:val="24"/>
          <w:szCs w:val="24"/>
        </w:rPr>
      </w:pPr>
    </w:p>
    <w:p w:rsidR="002709F6" w:rsidRPr="001005BB" w:rsidRDefault="002709F6" w:rsidP="002709F6">
      <w:pPr>
        <w:jc w:val="both"/>
        <w:rPr>
          <w:sz w:val="24"/>
          <w:szCs w:val="24"/>
        </w:rPr>
      </w:pPr>
      <w:smartTag w:uri="urn:schemas-microsoft-com:office:smarttags" w:element="stockticker">
        <w:r w:rsidRPr="001005BB">
          <w:rPr>
            <w:sz w:val="24"/>
            <w:szCs w:val="24"/>
          </w:rPr>
          <w:t>ALL</w:t>
        </w:r>
      </w:smartTag>
      <w:r w:rsidRPr="001005BB">
        <w:rPr>
          <w:sz w:val="24"/>
          <w:szCs w:val="24"/>
        </w:rPr>
        <w:t xml:space="preserve"> QUALIFIED APPLICANTS WILL BE CONSIDERED REGARDLESS OF </w:t>
      </w:r>
      <w:smartTag w:uri="urn:schemas-microsoft-com:office:smarttags" w:element="stockticker">
        <w:r w:rsidRPr="001005BB">
          <w:rPr>
            <w:sz w:val="24"/>
            <w:szCs w:val="24"/>
          </w:rPr>
          <w:t>AGE</w:t>
        </w:r>
      </w:smartTag>
      <w:r w:rsidRPr="001005BB">
        <w:rPr>
          <w:sz w:val="24"/>
          <w:szCs w:val="24"/>
        </w:rPr>
        <w:t xml:space="preserve">, </w:t>
      </w:r>
      <w:smartTag w:uri="urn:schemas-microsoft-com:office:smarttags" w:element="stockticker">
        <w:r w:rsidRPr="001005BB">
          <w:rPr>
            <w:sz w:val="24"/>
            <w:szCs w:val="24"/>
          </w:rPr>
          <w:t>RACE</w:t>
        </w:r>
      </w:smartTag>
      <w:r w:rsidRPr="001005BB">
        <w:rPr>
          <w:sz w:val="24"/>
          <w:szCs w:val="24"/>
        </w:rPr>
        <w:t xml:space="preserve">, COLOR, SEX, CREED, NATIONAL ORIGIN, LAWFUL POLITICAL AFFILIATION, NON-DISQUALIFYING </w:t>
      </w:r>
      <w:r w:rsidR="003513B2">
        <w:rPr>
          <w:sz w:val="24"/>
          <w:szCs w:val="24"/>
        </w:rPr>
        <w:t>DISABILITY</w:t>
      </w:r>
      <w:r w:rsidRPr="001005BB">
        <w:rPr>
          <w:sz w:val="24"/>
          <w:szCs w:val="24"/>
        </w:rPr>
        <w:t>, MARITAL STATUS, SEXUAL ORIENTATION, AFFILIATION WITH AN EMPLOYEE ORGANIZATION, OR OTHER NON-MERIT FACTOR.</w:t>
      </w:r>
    </w:p>
    <w:p w:rsidR="002F1477" w:rsidRPr="001005BB" w:rsidRDefault="002F1477" w:rsidP="00E511BB">
      <w:pPr>
        <w:rPr>
          <w:sz w:val="24"/>
          <w:szCs w:val="24"/>
        </w:rPr>
      </w:pPr>
    </w:p>
    <w:p w:rsidR="00470503" w:rsidRPr="002F04DD" w:rsidRDefault="007D57D2" w:rsidP="00470503">
      <w:pPr>
        <w:rPr>
          <w:b/>
          <w:sz w:val="23"/>
          <w:szCs w:val="23"/>
        </w:rPr>
      </w:pPr>
      <w:r w:rsidRPr="001005BB">
        <w:rPr>
          <w:sz w:val="24"/>
          <w:szCs w:val="24"/>
        </w:rPr>
        <w:br w:type="page"/>
      </w:r>
      <w:r w:rsidR="00470503" w:rsidRPr="002F04DD">
        <w:rPr>
          <w:b/>
          <w:sz w:val="23"/>
          <w:szCs w:val="23"/>
        </w:rPr>
        <w:lastRenderedPageBreak/>
        <w:t>ATTACHMENT 1</w:t>
      </w:r>
    </w:p>
    <w:p w:rsidR="00470503" w:rsidRPr="002F04DD" w:rsidRDefault="00470503" w:rsidP="006D65B3">
      <w:pPr>
        <w:jc w:val="both"/>
        <w:rPr>
          <w:sz w:val="23"/>
          <w:szCs w:val="23"/>
        </w:rPr>
      </w:pPr>
    </w:p>
    <w:p w:rsidR="00470503" w:rsidRPr="002F04DD" w:rsidRDefault="00470503" w:rsidP="006D65B3">
      <w:pPr>
        <w:jc w:val="both"/>
        <w:rPr>
          <w:b/>
          <w:caps/>
          <w:sz w:val="23"/>
          <w:szCs w:val="23"/>
        </w:rPr>
      </w:pPr>
      <w:r w:rsidRPr="002F04DD">
        <w:rPr>
          <w:b/>
          <w:caps/>
          <w:sz w:val="23"/>
          <w:szCs w:val="23"/>
        </w:rPr>
        <w:t>Acquisition &amp; Assistance Policy Directive (AAPD) No. 06-10</w:t>
      </w:r>
    </w:p>
    <w:p w:rsidR="00470503" w:rsidRPr="002F04DD" w:rsidRDefault="00470503" w:rsidP="006D65B3">
      <w:pPr>
        <w:jc w:val="both"/>
        <w:rPr>
          <w:b/>
          <w:caps/>
          <w:sz w:val="23"/>
          <w:szCs w:val="23"/>
        </w:rPr>
      </w:pPr>
      <w:smartTag w:uri="urn:schemas-microsoft-com:office:smarttags" w:element="stockticker">
        <w:r w:rsidRPr="002F04DD">
          <w:rPr>
            <w:b/>
            <w:caps/>
            <w:sz w:val="23"/>
            <w:szCs w:val="23"/>
          </w:rPr>
          <w:t>PSC</w:t>
        </w:r>
      </w:smartTag>
      <w:r w:rsidRPr="002F04DD">
        <w:rPr>
          <w:b/>
          <w:caps/>
          <w:sz w:val="23"/>
          <w:szCs w:val="23"/>
        </w:rPr>
        <w:t xml:space="preserve"> Medical Expense Payment Responsibility</w:t>
      </w:r>
    </w:p>
    <w:p w:rsidR="00470503" w:rsidRPr="002F04DD" w:rsidRDefault="00470503" w:rsidP="006D65B3">
      <w:pPr>
        <w:jc w:val="both"/>
        <w:rPr>
          <w:sz w:val="23"/>
          <w:szCs w:val="23"/>
        </w:rPr>
      </w:pPr>
    </w:p>
    <w:p w:rsidR="00470503" w:rsidRPr="002F04DD" w:rsidRDefault="00470503" w:rsidP="006D65B3">
      <w:pPr>
        <w:jc w:val="both"/>
        <w:rPr>
          <w:sz w:val="23"/>
          <w:szCs w:val="23"/>
        </w:rPr>
      </w:pPr>
      <w:r w:rsidRPr="002F04DD">
        <w:rPr>
          <w:sz w:val="23"/>
          <w:szCs w:val="23"/>
        </w:rPr>
        <w:t>General Provision 22, MEDICAL EXPENSE PAYMENT RESPONSIBILITY</w:t>
      </w:r>
    </w:p>
    <w:p w:rsidR="00470503" w:rsidRPr="002F04DD" w:rsidRDefault="00470503" w:rsidP="006D65B3">
      <w:pPr>
        <w:jc w:val="both"/>
        <w:rPr>
          <w:sz w:val="23"/>
          <w:szCs w:val="23"/>
        </w:rPr>
      </w:pPr>
      <w:r w:rsidRPr="002F04DD">
        <w:rPr>
          <w:sz w:val="23"/>
          <w:szCs w:val="23"/>
        </w:rPr>
        <w:t xml:space="preserve">(OCTOBER 2006) </w:t>
      </w:r>
    </w:p>
    <w:p w:rsidR="00470503" w:rsidRPr="002F04DD" w:rsidRDefault="00470503" w:rsidP="006D65B3">
      <w:pPr>
        <w:jc w:val="both"/>
        <w:rPr>
          <w:sz w:val="23"/>
          <w:szCs w:val="23"/>
        </w:rPr>
      </w:pPr>
    </w:p>
    <w:p w:rsidR="00757293" w:rsidRPr="002F04DD" w:rsidRDefault="00470503" w:rsidP="00D65CE6">
      <w:pPr>
        <w:jc w:val="both"/>
        <w:rPr>
          <w:sz w:val="23"/>
          <w:szCs w:val="23"/>
        </w:rPr>
      </w:pPr>
      <w:r w:rsidRPr="002F04DD">
        <w:rPr>
          <w:sz w:val="23"/>
          <w:szCs w:val="23"/>
        </w:rPr>
        <w:t>(a) Definitions. Terms used in this General Provision are defined in 16</w:t>
      </w:r>
      <w:r w:rsidR="00D65CE6">
        <w:rPr>
          <w:sz w:val="23"/>
          <w:szCs w:val="23"/>
        </w:rPr>
        <w:t xml:space="preserve"> </w:t>
      </w:r>
      <w:r w:rsidR="00757293" w:rsidRPr="002F04DD">
        <w:rPr>
          <w:sz w:val="23"/>
          <w:szCs w:val="23"/>
        </w:rPr>
        <w:t xml:space="preserve">FAM 116 </w:t>
      </w:r>
      <w:r w:rsidRPr="002F04DD">
        <w:rPr>
          <w:sz w:val="23"/>
          <w:szCs w:val="23"/>
        </w:rPr>
        <w:t xml:space="preserve">available at </w:t>
      </w:r>
      <w:hyperlink r:id="rId13" w:history="1">
        <w:r w:rsidR="00D65CE6" w:rsidRPr="00D65CE6">
          <w:rPr>
            <w:color w:val="0000FF"/>
            <w:sz w:val="23"/>
            <w:szCs w:val="23"/>
            <w:u w:val="single"/>
          </w:rPr>
          <w:t>http://www.state.gov/m/a/dir/regs/fam/16fam/index.htm</w:t>
        </w:r>
      </w:hyperlink>
      <w:r w:rsidR="00757293" w:rsidRPr="002F04DD">
        <w:rPr>
          <w:color w:val="0000FF"/>
          <w:sz w:val="23"/>
          <w:szCs w:val="23"/>
        </w:rPr>
        <w:t>.</w:t>
      </w:r>
    </w:p>
    <w:p w:rsidR="00470503" w:rsidRPr="002F04DD" w:rsidRDefault="00470503" w:rsidP="006D65B3">
      <w:pPr>
        <w:jc w:val="both"/>
        <w:rPr>
          <w:sz w:val="23"/>
          <w:szCs w:val="23"/>
        </w:rPr>
      </w:pPr>
    </w:p>
    <w:p w:rsidR="00470503" w:rsidRPr="002F04DD" w:rsidRDefault="003120CE" w:rsidP="006D65B3">
      <w:pPr>
        <w:jc w:val="both"/>
        <w:rPr>
          <w:sz w:val="23"/>
          <w:szCs w:val="23"/>
        </w:rPr>
      </w:pPr>
      <w:r w:rsidRPr="002F04DD">
        <w:rPr>
          <w:sz w:val="23"/>
          <w:szCs w:val="23"/>
        </w:rPr>
        <w:t>Note:  P</w:t>
      </w:r>
      <w:r w:rsidR="00470503" w:rsidRPr="002F04DD">
        <w:rPr>
          <w:sz w:val="23"/>
          <w:szCs w:val="23"/>
        </w:rPr>
        <w:t>ersonal services contractors are not eligible to participate in the Federal Employees Health Programs.</w:t>
      </w:r>
    </w:p>
    <w:p w:rsidR="00470503" w:rsidRPr="002F04DD" w:rsidRDefault="00470503" w:rsidP="006D65B3">
      <w:pPr>
        <w:jc w:val="both"/>
        <w:rPr>
          <w:sz w:val="23"/>
          <w:szCs w:val="23"/>
        </w:rPr>
      </w:pPr>
    </w:p>
    <w:p w:rsidR="00470503" w:rsidRPr="002F04DD" w:rsidRDefault="00470503" w:rsidP="006D65B3">
      <w:pPr>
        <w:jc w:val="both"/>
        <w:rPr>
          <w:sz w:val="23"/>
          <w:szCs w:val="23"/>
        </w:rPr>
      </w:pPr>
      <w:r w:rsidRPr="002F04DD">
        <w:rPr>
          <w:sz w:val="23"/>
          <w:szCs w:val="23"/>
        </w:rPr>
        <w:t>(b) The regulations in the Foreign Affairs Manual, Volume 16, Chapter 520 (16 FAM 520), Responsibility for Payment of Medical Expenses, apply to this contract, except as stated below.</w:t>
      </w:r>
      <w:r w:rsidR="005C380B" w:rsidRPr="002F04DD">
        <w:rPr>
          <w:sz w:val="23"/>
          <w:szCs w:val="23"/>
        </w:rPr>
        <w:t xml:space="preserve">  </w:t>
      </w:r>
      <w:r w:rsidRPr="002F04DD">
        <w:rPr>
          <w:sz w:val="23"/>
          <w:szCs w:val="23"/>
        </w:rPr>
        <w:t xml:space="preserve">The contractor and each eligible family member are strongly encouraged to obtain health insurance that covers this assignment. </w:t>
      </w:r>
      <w:r w:rsidR="005C380B" w:rsidRPr="002F04DD">
        <w:rPr>
          <w:sz w:val="23"/>
          <w:szCs w:val="23"/>
        </w:rPr>
        <w:t xml:space="preserve"> </w:t>
      </w:r>
      <w:r w:rsidRPr="002F04DD">
        <w:rPr>
          <w:sz w:val="23"/>
          <w:szCs w:val="23"/>
        </w:rPr>
        <w:t>Nothing in this provision supersedes or contradicts any other term or provision in this contract that pertains to insurance or medical costs, except that section (e) supplements General Provision 25. “MEDICAL EVACUATION (MEDEVAC) SERVICES.”</w:t>
      </w:r>
    </w:p>
    <w:p w:rsidR="00470503" w:rsidRPr="002F04DD" w:rsidRDefault="00470503" w:rsidP="006D65B3">
      <w:pPr>
        <w:jc w:val="both"/>
        <w:rPr>
          <w:sz w:val="23"/>
          <w:szCs w:val="23"/>
        </w:rPr>
      </w:pPr>
    </w:p>
    <w:p w:rsidR="00470503" w:rsidRPr="002F04DD" w:rsidRDefault="00470503" w:rsidP="006D65B3">
      <w:pPr>
        <w:jc w:val="both"/>
        <w:rPr>
          <w:sz w:val="23"/>
          <w:szCs w:val="23"/>
        </w:rPr>
      </w:pPr>
      <w:r w:rsidRPr="002F04DD">
        <w:rPr>
          <w:sz w:val="23"/>
          <w:szCs w:val="23"/>
        </w:rPr>
        <w:t>(c) When the contractor or eligible family member is covered by health</w:t>
      </w:r>
      <w:r w:rsidR="005C380B" w:rsidRPr="002F04DD">
        <w:rPr>
          <w:sz w:val="23"/>
          <w:szCs w:val="23"/>
        </w:rPr>
        <w:t xml:space="preserve"> </w:t>
      </w:r>
      <w:r w:rsidRPr="002F04DD">
        <w:rPr>
          <w:sz w:val="23"/>
          <w:szCs w:val="23"/>
        </w:rPr>
        <w:t>insurance, that insurance is the primary payer for medical services</w:t>
      </w:r>
      <w:r w:rsidR="005C380B" w:rsidRPr="002F04DD">
        <w:rPr>
          <w:sz w:val="23"/>
          <w:szCs w:val="23"/>
        </w:rPr>
        <w:t xml:space="preserve"> </w:t>
      </w:r>
      <w:r w:rsidRPr="002F04DD">
        <w:rPr>
          <w:sz w:val="23"/>
          <w:szCs w:val="23"/>
        </w:rPr>
        <w:t>provided to that contractor or eligible family member(s) both in the</w:t>
      </w:r>
      <w:r w:rsidR="005C380B" w:rsidRPr="002F04DD">
        <w:rPr>
          <w:sz w:val="23"/>
          <w:szCs w:val="23"/>
        </w:rPr>
        <w:t xml:space="preserve"> </w:t>
      </w:r>
      <w:r w:rsidRPr="002F04DD">
        <w:rPr>
          <w:sz w:val="23"/>
          <w:szCs w:val="23"/>
        </w:rPr>
        <w:t xml:space="preserve">United States and abroad. </w:t>
      </w:r>
      <w:r w:rsidR="005C380B" w:rsidRPr="002F04DD">
        <w:rPr>
          <w:sz w:val="23"/>
          <w:szCs w:val="23"/>
        </w:rPr>
        <w:t xml:space="preserve"> </w:t>
      </w:r>
      <w:r w:rsidRPr="002F04DD">
        <w:rPr>
          <w:sz w:val="23"/>
          <w:szCs w:val="23"/>
        </w:rPr>
        <w:t>The primary insurer’s liability is determined by the terms, conditions, limitations, and exclusions of the insurance</w:t>
      </w:r>
      <w:r w:rsidR="005C380B" w:rsidRPr="002F04DD">
        <w:rPr>
          <w:sz w:val="23"/>
          <w:szCs w:val="23"/>
        </w:rPr>
        <w:t xml:space="preserve"> </w:t>
      </w:r>
      <w:r w:rsidRPr="002F04DD">
        <w:rPr>
          <w:sz w:val="23"/>
          <w:szCs w:val="23"/>
        </w:rPr>
        <w:t>policy.  When the contractor or eligible family member is not covered by health insurance, the contractor is the primary payer for the total amount of medical costs incurred and the U.S. Government has no payment obligation (see paragraph (f) of this provision).</w:t>
      </w:r>
    </w:p>
    <w:p w:rsidR="00470503" w:rsidRPr="002F04DD" w:rsidRDefault="00470503" w:rsidP="006D65B3">
      <w:pPr>
        <w:jc w:val="both"/>
        <w:rPr>
          <w:sz w:val="23"/>
          <w:szCs w:val="23"/>
        </w:rPr>
      </w:pPr>
    </w:p>
    <w:p w:rsidR="00470503" w:rsidRPr="002F04DD" w:rsidRDefault="00470503" w:rsidP="006D65B3">
      <w:pPr>
        <w:jc w:val="both"/>
        <w:rPr>
          <w:sz w:val="23"/>
          <w:szCs w:val="23"/>
        </w:rPr>
      </w:pPr>
      <w:r w:rsidRPr="002F04DD">
        <w:rPr>
          <w:sz w:val="23"/>
          <w:szCs w:val="23"/>
        </w:rPr>
        <w:t>(d) USAID serves as a secondary payer for medical expenses of the</w:t>
      </w:r>
      <w:r w:rsidR="005C380B" w:rsidRPr="002F04DD">
        <w:rPr>
          <w:sz w:val="23"/>
          <w:szCs w:val="23"/>
        </w:rPr>
        <w:t xml:space="preserve"> </w:t>
      </w:r>
      <w:r w:rsidRPr="002F04DD">
        <w:rPr>
          <w:sz w:val="23"/>
          <w:szCs w:val="23"/>
        </w:rPr>
        <w:t>contractor and eligible family members who are covered by health</w:t>
      </w:r>
      <w:r w:rsidR="005C380B" w:rsidRPr="002F04DD">
        <w:rPr>
          <w:sz w:val="23"/>
          <w:szCs w:val="23"/>
        </w:rPr>
        <w:t xml:space="preserve"> </w:t>
      </w:r>
      <w:r w:rsidRPr="002F04DD">
        <w:rPr>
          <w:sz w:val="23"/>
          <w:szCs w:val="23"/>
        </w:rPr>
        <w:t>insurance, where the following conditions are met:</w:t>
      </w:r>
    </w:p>
    <w:p w:rsidR="00470503" w:rsidRPr="002F04DD" w:rsidRDefault="00470503" w:rsidP="006D65B3">
      <w:pPr>
        <w:jc w:val="both"/>
        <w:rPr>
          <w:sz w:val="23"/>
          <w:szCs w:val="23"/>
        </w:rPr>
      </w:pPr>
    </w:p>
    <w:p w:rsidR="00470503" w:rsidRPr="002F04DD" w:rsidRDefault="00470503" w:rsidP="006D65B3">
      <w:pPr>
        <w:jc w:val="both"/>
        <w:rPr>
          <w:sz w:val="23"/>
          <w:szCs w:val="23"/>
        </w:rPr>
      </w:pPr>
      <w:r w:rsidRPr="002F04DD">
        <w:rPr>
          <w:sz w:val="23"/>
          <w:szCs w:val="23"/>
        </w:rPr>
        <w:t>(1) The illness, injury, or medical condition giving rise to the</w:t>
      </w:r>
      <w:r w:rsidR="005C380B" w:rsidRPr="002F04DD">
        <w:rPr>
          <w:sz w:val="23"/>
          <w:szCs w:val="23"/>
        </w:rPr>
        <w:t xml:space="preserve"> </w:t>
      </w:r>
      <w:r w:rsidRPr="002F04DD">
        <w:rPr>
          <w:sz w:val="23"/>
          <w:szCs w:val="23"/>
        </w:rPr>
        <w:t>expense is incurred, caused, or materially aggravated while the</w:t>
      </w:r>
      <w:r w:rsidR="005C380B" w:rsidRPr="002F04DD">
        <w:rPr>
          <w:sz w:val="23"/>
          <w:szCs w:val="23"/>
        </w:rPr>
        <w:t xml:space="preserve"> </w:t>
      </w:r>
      <w:r w:rsidRPr="002F04DD">
        <w:rPr>
          <w:sz w:val="23"/>
          <w:szCs w:val="23"/>
        </w:rPr>
        <w:t>eligible individual is stationed or assigned abroad;</w:t>
      </w:r>
    </w:p>
    <w:p w:rsidR="00470503" w:rsidRPr="002F04DD" w:rsidRDefault="00470503" w:rsidP="006D65B3">
      <w:pPr>
        <w:jc w:val="both"/>
        <w:rPr>
          <w:sz w:val="23"/>
          <w:szCs w:val="23"/>
        </w:rPr>
      </w:pPr>
    </w:p>
    <w:p w:rsidR="00470503" w:rsidRPr="002F04DD" w:rsidRDefault="00470503" w:rsidP="006D65B3">
      <w:pPr>
        <w:jc w:val="both"/>
        <w:rPr>
          <w:sz w:val="23"/>
          <w:szCs w:val="23"/>
        </w:rPr>
      </w:pPr>
      <w:r w:rsidRPr="002F04DD">
        <w:rPr>
          <w:sz w:val="23"/>
          <w:szCs w:val="23"/>
        </w:rPr>
        <w:t>(2) The illness, injury, or medical condition giving rise to the expense required or requires hospitalization and the expense is directly related to the treatment of such illness, injury, or medical condition, including obstetrical care; and</w:t>
      </w:r>
    </w:p>
    <w:p w:rsidR="00470503" w:rsidRPr="002F04DD" w:rsidRDefault="00470503" w:rsidP="006D65B3">
      <w:pPr>
        <w:jc w:val="both"/>
        <w:rPr>
          <w:sz w:val="23"/>
          <w:szCs w:val="23"/>
        </w:rPr>
      </w:pPr>
    </w:p>
    <w:p w:rsidR="00470503" w:rsidRPr="002F04DD" w:rsidRDefault="00470503" w:rsidP="006D65B3">
      <w:pPr>
        <w:jc w:val="both"/>
        <w:rPr>
          <w:sz w:val="23"/>
          <w:szCs w:val="23"/>
        </w:rPr>
      </w:pPr>
      <w:r w:rsidRPr="002F04DD">
        <w:rPr>
          <w:sz w:val="23"/>
          <w:szCs w:val="23"/>
        </w:rPr>
        <w:t>(3) The Office of Medical Services (M/</w:t>
      </w:r>
      <w:smartTag w:uri="urn:schemas-microsoft-com:office:smarttags" w:element="stockticker">
        <w:r w:rsidRPr="002F04DD">
          <w:rPr>
            <w:sz w:val="23"/>
            <w:szCs w:val="23"/>
          </w:rPr>
          <w:t>MED</w:t>
        </w:r>
      </w:smartTag>
      <w:r w:rsidRPr="002F04DD">
        <w:rPr>
          <w:sz w:val="23"/>
          <w:szCs w:val="23"/>
        </w:rPr>
        <w:t>) or a Foreign Service</w:t>
      </w:r>
      <w:r w:rsidR="005C380B" w:rsidRPr="002F04DD">
        <w:rPr>
          <w:sz w:val="23"/>
          <w:szCs w:val="23"/>
        </w:rPr>
        <w:t xml:space="preserve"> </w:t>
      </w:r>
      <w:r w:rsidRPr="002F04DD">
        <w:rPr>
          <w:sz w:val="23"/>
          <w:szCs w:val="23"/>
        </w:rPr>
        <w:t>medical provider (FSMP) determines that the treatment is appropriate for, and directly related to, the illness, injury, or medical condition.</w:t>
      </w:r>
    </w:p>
    <w:p w:rsidR="00470503" w:rsidRPr="002F04DD" w:rsidRDefault="00470503" w:rsidP="006D65B3">
      <w:pPr>
        <w:jc w:val="both"/>
        <w:rPr>
          <w:sz w:val="23"/>
          <w:szCs w:val="23"/>
        </w:rPr>
      </w:pPr>
    </w:p>
    <w:p w:rsidR="00470503" w:rsidRPr="002F04DD" w:rsidRDefault="00470503" w:rsidP="006D65B3">
      <w:pPr>
        <w:jc w:val="both"/>
        <w:rPr>
          <w:sz w:val="23"/>
          <w:szCs w:val="23"/>
        </w:rPr>
      </w:pPr>
      <w:r w:rsidRPr="002F04DD">
        <w:rPr>
          <w:sz w:val="23"/>
          <w:szCs w:val="23"/>
        </w:rPr>
        <w:t>(e) The Mission Director may, on the advice of M/</w:t>
      </w:r>
      <w:smartTag w:uri="urn:schemas-microsoft-com:office:smarttags" w:element="stockticker">
        <w:r w:rsidRPr="002F04DD">
          <w:rPr>
            <w:sz w:val="23"/>
            <w:szCs w:val="23"/>
          </w:rPr>
          <w:t>MED</w:t>
        </w:r>
      </w:smartTag>
      <w:r w:rsidRPr="002F04DD">
        <w:rPr>
          <w:sz w:val="23"/>
          <w:szCs w:val="23"/>
        </w:rPr>
        <w:t xml:space="preserve"> or an FSMP at post, authorize medical travel for the contractor or an eligible family member in accordance with the General Provision 10, Travel and Transportation Expenses (July 1993), section (i)</w:t>
      </w:r>
      <w:r w:rsidR="005D2CB3" w:rsidRPr="002F04DD">
        <w:rPr>
          <w:sz w:val="23"/>
          <w:szCs w:val="23"/>
        </w:rPr>
        <w:t xml:space="preserve"> </w:t>
      </w:r>
      <w:r w:rsidRPr="002F04DD">
        <w:rPr>
          <w:sz w:val="23"/>
          <w:szCs w:val="23"/>
        </w:rPr>
        <w:t xml:space="preserve">entitled “Emergency and Irregular Travel and Transportation.” </w:t>
      </w:r>
      <w:r w:rsidR="005C380B" w:rsidRPr="002F04DD">
        <w:rPr>
          <w:sz w:val="23"/>
          <w:szCs w:val="23"/>
        </w:rPr>
        <w:t xml:space="preserve"> </w:t>
      </w:r>
      <w:r w:rsidRPr="002F04DD">
        <w:rPr>
          <w:sz w:val="23"/>
          <w:szCs w:val="23"/>
        </w:rPr>
        <w:t xml:space="preserve">In the event of a medical emergency, when time does not permit consultation, the Mission Director may issue a Travel Authorization Form or Medical Services Authorization Form DS-3067, provided that the FSMP or Post Medical Advisor (PMA) is notified as soon as possible </w:t>
      </w:r>
      <w:r w:rsidRPr="002F04DD">
        <w:rPr>
          <w:sz w:val="23"/>
          <w:szCs w:val="23"/>
        </w:rPr>
        <w:lastRenderedPageBreak/>
        <w:t>following such an issuance.</w:t>
      </w:r>
      <w:r w:rsidR="005C380B" w:rsidRPr="002F04DD">
        <w:rPr>
          <w:sz w:val="23"/>
          <w:szCs w:val="23"/>
        </w:rPr>
        <w:t xml:space="preserve"> </w:t>
      </w:r>
      <w:r w:rsidRPr="002F04DD">
        <w:rPr>
          <w:sz w:val="23"/>
          <w:szCs w:val="23"/>
        </w:rPr>
        <w:t xml:space="preserve"> The contractor must promptly file a claim with his or her medevac insurance provider and repay to USAID any amount the medevac insurer pays for medical travel, up to the amount USAID paid under this section. </w:t>
      </w:r>
      <w:r w:rsidR="005C380B" w:rsidRPr="002F04DD">
        <w:rPr>
          <w:sz w:val="23"/>
          <w:szCs w:val="23"/>
        </w:rPr>
        <w:t xml:space="preserve"> </w:t>
      </w:r>
      <w:r w:rsidRPr="002F04DD">
        <w:rPr>
          <w:sz w:val="23"/>
          <w:szCs w:val="23"/>
        </w:rPr>
        <w:t>The contractor must repay USAID for medical costs paid by the medevac insurer in accordance with sections (f) and (g) below.</w:t>
      </w:r>
      <w:r w:rsidR="005C380B" w:rsidRPr="002F04DD">
        <w:rPr>
          <w:sz w:val="23"/>
          <w:szCs w:val="23"/>
        </w:rPr>
        <w:t xml:space="preserve"> </w:t>
      </w:r>
      <w:r w:rsidRPr="002F04DD">
        <w:rPr>
          <w:sz w:val="23"/>
          <w:szCs w:val="23"/>
        </w:rPr>
        <w:t xml:space="preserve"> In order for medical travel to be an allowable cost under General Provision 10, the contractor must provide USAID written evidence that medevac insurance does not co</w:t>
      </w:r>
      <w:r w:rsidR="005C380B" w:rsidRPr="002F04DD">
        <w:rPr>
          <w:sz w:val="23"/>
          <w:szCs w:val="23"/>
        </w:rPr>
        <w:t>ver these medical travel costs.</w:t>
      </w:r>
    </w:p>
    <w:p w:rsidR="00470503" w:rsidRPr="002F04DD" w:rsidRDefault="00470503" w:rsidP="006D65B3">
      <w:pPr>
        <w:jc w:val="both"/>
        <w:rPr>
          <w:sz w:val="23"/>
          <w:szCs w:val="23"/>
        </w:rPr>
      </w:pPr>
    </w:p>
    <w:p w:rsidR="00470503" w:rsidRPr="002F04DD" w:rsidRDefault="00470503" w:rsidP="006D65B3">
      <w:pPr>
        <w:jc w:val="both"/>
        <w:rPr>
          <w:sz w:val="23"/>
          <w:szCs w:val="23"/>
        </w:rPr>
      </w:pPr>
      <w:r w:rsidRPr="002F04DD">
        <w:rPr>
          <w:sz w:val="23"/>
          <w:szCs w:val="23"/>
        </w:rPr>
        <w:t>(f) If the contractor or eligible family member is not covered by primary health insurance, the contractor is the primary payer for the total amount of medical costs incurred.</w:t>
      </w:r>
      <w:r w:rsidR="005C380B" w:rsidRPr="002F04DD">
        <w:rPr>
          <w:sz w:val="23"/>
          <w:szCs w:val="23"/>
        </w:rPr>
        <w:t xml:space="preserve"> </w:t>
      </w:r>
      <w:r w:rsidRPr="002F04DD">
        <w:rPr>
          <w:sz w:val="23"/>
          <w:szCs w:val="23"/>
        </w:rPr>
        <w:t xml:space="preserve"> In the event of a medical emergency, the Medical and Health Program may authorize issuance of Form DS-3067, Authorization for Medical Services for Employees and/or Dependents, to secure admission to a hospital located abroad for the uninsured contractor or eligible family member.  In that case, the contractor will be required to reimburse USAID in full for funds advanced by USAID pursuant to the issuance of the authorization.</w:t>
      </w:r>
      <w:r w:rsidR="005C380B" w:rsidRPr="002F04DD">
        <w:rPr>
          <w:sz w:val="23"/>
          <w:szCs w:val="23"/>
        </w:rPr>
        <w:t xml:space="preserve">  </w:t>
      </w:r>
      <w:r w:rsidRPr="002F04DD">
        <w:rPr>
          <w:sz w:val="23"/>
          <w:szCs w:val="23"/>
        </w:rPr>
        <w:t>The contractor may reimburse USAID directly or USAID may offset the cost from the contractor’s invoice payments under this contract, any other contract the individual has with the U.S. Government, or through any other available debt collection mechanism.</w:t>
      </w:r>
    </w:p>
    <w:p w:rsidR="00470503" w:rsidRPr="002F04DD" w:rsidRDefault="00470503" w:rsidP="006D65B3">
      <w:pPr>
        <w:jc w:val="both"/>
        <w:rPr>
          <w:sz w:val="23"/>
          <w:szCs w:val="23"/>
        </w:rPr>
      </w:pPr>
    </w:p>
    <w:p w:rsidR="00470503" w:rsidRPr="002F04DD" w:rsidRDefault="00470503" w:rsidP="006D65B3">
      <w:pPr>
        <w:jc w:val="both"/>
        <w:rPr>
          <w:sz w:val="23"/>
          <w:szCs w:val="23"/>
        </w:rPr>
      </w:pPr>
      <w:r w:rsidRPr="002F04DD">
        <w:rPr>
          <w:sz w:val="23"/>
          <w:szCs w:val="23"/>
        </w:rPr>
        <w:t>(g) When USAID pays medical expenses (e.g., pursuant to Form DS-3067,</w:t>
      </w:r>
      <w:r w:rsidR="005C380B" w:rsidRPr="002F04DD">
        <w:rPr>
          <w:sz w:val="23"/>
          <w:szCs w:val="23"/>
        </w:rPr>
        <w:t xml:space="preserve"> </w:t>
      </w:r>
      <w:r w:rsidRPr="002F04DD">
        <w:rPr>
          <w:sz w:val="23"/>
          <w:szCs w:val="23"/>
        </w:rPr>
        <w:t>Authorization for Medical Services for Employees and/or Dependents),</w:t>
      </w:r>
      <w:r w:rsidR="005C380B" w:rsidRPr="002F04DD">
        <w:rPr>
          <w:sz w:val="23"/>
          <w:szCs w:val="23"/>
        </w:rPr>
        <w:t xml:space="preserve"> </w:t>
      </w:r>
      <w:r w:rsidRPr="002F04DD">
        <w:rPr>
          <w:sz w:val="23"/>
          <w:szCs w:val="23"/>
        </w:rPr>
        <w:t xml:space="preserve">repayment must be made to USAID either by insurance payment or directly by the contractor, except for the amount of such expenses USAID is obligated to pay under this provision. </w:t>
      </w:r>
      <w:r w:rsidR="005C380B" w:rsidRPr="002F04DD">
        <w:rPr>
          <w:sz w:val="23"/>
          <w:szCs w:val="23"/>
        </w:rPr>
        <w:t xml:space="preserve"> </w:t>
      </w:r>
      <w:r w:rsidRPr="002F04DD">
        <w:rPr>
          <w:sz w:val="23"/>
          <w:szCs w:val="23"/>
        </w:rPr>
        <w:t xml:space="preserve">The Contracting Officer will determine the repayment amount in accordance with the terms of this provision and the policies and procedures for employees contained in 16 FAM 521. </w:t>
      </w:r>
      <w:r w:rsidR="005C380B" w:rsidRPr="002F04DD">
        <w:rPr>
          <w:sz w:val="23"/>
          <w:szCs w:val="23"/>
        </w:rPr>
        <w:t xml:space="preserve"> </w:t>
      </w:r>
      <w:r w:rsidRPr="002F04DD">
        <w:rPr>
          <w:sz w:val="23"/>
          <w:szCs w:val="23"/>
        </w:rPr>
        <w:t>When USAID pays the medical expenses, including medical travel costs (see section (e) above), of an individual (either the contractor or an eligible family member) who is covered by insurance, that individual promptly must claim his or her benefits under any applicable insurance policy or policies.</w:t>
      </w:r>
      <w:r w:rsidR="005C380B" w:rsidRPr="002F04DD">
        <w:rPr>
          <w:sz w:val="23"/>
          <w:szCs w:val="23"/>
        </w:rPr>
        <w:t xml:space="preserve"> </w:t>
      </w:r>
      <w:r w:rsidRPr="002F04DD">
        <w:rPr>
          <w:sz w:val="23"/>
          <w:szCs w:val="23"/>
        </w:rPr>
        <w:t xml:space="preserve"> As soon as the individual receives the insurance payment, the contractor must reimburse USAID for the full amount that USAID paid on the individual’s behalf or the repayment amount determined by the Contracting Officer in accordance with this paragraph, whichever is less. </w:t>
      </w:r>
      <w:r w:rsidR="005C380B" w:rsidRPr="002F04DD">
        <w:rPr>
          <w:sz w:val="23"/>
          <w:szCs w:val="23"/>
        </w:rPr>
        <w:t xml:space="preserve"> </w:t>
      </w:r>
      <w:r w:rsidRPr="002F04DD">
        <w:rPr>
          <w:sz w:val="23"/>
          <w:szCs w:val="23"/>
        </w:rPr>
        <w:t>If an individual is not covered by insurance, the contractor must reimburse USAID for the entire amount of all medical expenses and any travel costs the contractor receives from his/her medevac provider.</w:t>
      </w:r>
    </w:p>
    <w:p w:rsidR="00470503" w:rsidRPr="002F04DD" w:rsidRDefault="00470503" w:rsidP="006D65B3">
      <w:pPr>
        <w:jc w:val="both"/>
        <w:rPr>
          <w:sz w:val="23"/>
          <w:szCs w:val="23"/>
        </w:rPr>
      </w:pPr>
    </w:p>
    <w:p w:rsidR="00470503" w:rsidRPr="002F04DD" w:rsidRDefault="00470503" w:rsidP="006D65B3">
      <w:pPr>
        <w:jc w:val="both"/>
        <w:rPr>
          <w:sz w:val="23"/>
          <w:szCs w:val="23"/>
        </w:rPr>
      </w:pPr>
      <w:r w:rsidRPr="002F04DD">
        <w:rPr>
          <w:sz w:val="23"/>
          <w:szCs w:val="23"/>
        </w:rPr>
        <w:t>(h) In the event that the contractor or eligible family member fails to</w:t>
      </w:r>
      <w:r w:rsidR="005C380B" w:rsidRPr="002F04DD">
        <w:rPr>
          <w:sz w:val="23"/>
          <w:szCs w:val="23"/>
        </w:rPr>
        <w:t xml:space="preserve"> </w:t>
      </w:r>
      <w:r w:rsidRPr="002F04DD">
        <w:rPr>
          <w:sz w:val="23"/>
          <w:szCs w:val="23"/>
        </w:rPr>
        <w:t>recover insurance payments or transfer the amount of such payments to</w:t>
      </w:r>
      <w:r w:rsidR="005C380B" w:rsidRPr="002F04DD">
        <w:rPr>
          <w:sz w:val="23"/>
          <w:szCs w:val="23"/>
        </w:rPr>
        <w:t xml:space="preserve"> </w:t>
      </w:r>
      <w:r w:rsidRPr="002F04DD">
        <w:rPr>
          <w:sz w:val="23"/>
          <w:szCs w:val="23"/>
        </w:rPr>
        <w:t>USAID within 90 days, USAID will take appropriate action to collect the</w:t>
      </w:r>
      <w:r w:rsidR="005C380B" w:rsidRPr="002F04DD">
        <w:rPr>
          <w:sz w:val="23"/>
          <w:szCs w:val="23"/>
        </w:rPr>
        <w:t xml:space="preserve"> </w:t>
      </w:r>
      <w:r w:rsidRPr="002F04DD">
        <w:rPr>
          <w:sz w:val="23"/>
          <w:szCs w:val="23"/>
        </w:rPr>
        <w:t>payments due, unless such failure is for reasons beyond the control of the USPSC/dependent.</w:t>
      </w:r>
    </w:p>
    <w:p w:rsidR="005C380B" w:rsidRPr="002F04DD" w:rsidRDefault="005C380B" w:rsidP="006D65B3">
      <w:pPr>
        <w:jc w:val="both"/>
        <w:rPr>
          <w:sz w:val="23"/>
          <w:szCs w:val="23"/>
        </w:rPr>
      </w:pPr>
    </w:p>
    <w:p w:rsidR="00461AF8" w:rsidRDefault="00470503" w:rsidP="002F04DD">
      <w:pPr>
        <w:jc w:val="both"/>
        <w:rPr>
          <w:sz w:val="23"/>
          <w:szCs w:val="23"/>
        </w:rPr>
      </w:pPr>
      <w:r w:rsidRPr="002F04DD">
        <w:rPr>
          <w:sz w:val="23"/>
          <w:szCs w:val="23"/>
        </w:rPr>
        <w:t>(i) Before departing post or terminating the contract, the contractor</w:t>
      </w:r>
      <w:r w:rsidR="005C380B" w:rsidRPr="002F04DD">
        <w:rPr>
          <w:sz w:val="23"/>
          <w:szCs w:val="23"/>
        </w:rPr>
        <w:t xml:space="preserve"> </w:t>
      </w:r>
      <w:r w:rsidRPr="002F04DD">
        <w:rPr>
          <w:sz w:val="23"/>
          <w:szCs w:val="23"/>
        </w:rPr>
        <w:t>must settle all medical expense and medical travel costs.</w:t>
      </w:r>
      <w:r w:rsidR="005C380B" w:rsidRPr="002F04DD">
        <w:rPr>
          <w:sz w:val="23"/>
          <w:szCs w:val="23"/>
        </w:rPr>
        <w:t xml:space="preserve"> </w:t>
      </w:r>
      <w:r w:rsidRPr="002F04DD">
        <w:rPr>
          <w:sz w:val="23"/>
          <w:szCs w:val="23"/>
        </w:rPr>
        <w:t xml:space="preserve"> If the</w:t>
      </w:r>
      <w:r w:rsidR="005C380B" w:rsidRPr="002F04DD">
        <w:rPr>
          <w:sz w:val="23"/>
          <w:szCs w:val="23"/>
        </w:rPr>
        <w:t xml:space="preserve"> </w:t>
      </w:r>
      <w:r w:rsidRPr="002F04DD">
        <w:rPr>
          <w:sz w:val="23"/>
          <w:szCs w:val="23"/>
        </w:rPr>
        <w:t>contractor is insured, he or she must provide proof to the Contracting</w:t>
      </w:r>
      <w:r w:rsidR="005C380B" w:rsidRPr="002F04DD">
        <w:rPr>
          <w:sz w:val="23"/>
          <w:szCs w:val="23"/>
        </w:rPr>
        <w:t xml:space="preserve"> </w:t>
      </w:r>
      <w:r w:rsidRPr="002F04DD">
        <w:rPr>
          <w:sz w:val="23"/>
          <w:szCs w:val="23"/>
        </w:rPr>
        <w:t>Officer that those insurance claims have been submitted to the insurance carrier(s) and sign a repayment agreement to repay to USAID any amounts paid by the insurance carrier(s).</w:t>
      </w:r>
    </w:p>
    <w:p w:rsidR="00114267" w:rsidRDefault="00114267" w:rsidP="002F04DD">
      <w:pPr>
        <w:jc w:val="both"/>
        <w:rPr>
          <w:sz w:val="23"/>
          <w:szCs w:val="23"/>
        </w:rPr>
      </w:pPr>
    </w:p>
    <w:p w:rsidR="00E249B8" w:rsidRDefault="00E249B8">
      <w:pPr>
        <w:rPr>
          <w:b/>
          <w:sz w:val="23"/>
          <w:szCs w:val="23"/>
        </w:rPr>
      </w:pPr>
      <w:r>
        <w:rPr>
          <w:b/>
          <w:sz w:val="23"/>
          <w:szCs w:val="23"/>
        </w:rPr>
        <w:br w:type="page"/>
      </w:r>
    </w:p>
    <w:p w:rsidR="00114267" w:rsidRPr="00114267" w:rsidRDefault="00114267" w:rsidP="002F04DD">
      <w:pPr>
        <w:jc w:val="both"/>
        <w:rPr>
          <w:b/>
          <w:sz w:val="23"/>
          <w:szCs w:val="23"/>
        </w:rPr>
      </w:pPr>
      <w:r w:rsidRPr="00114267">
        <w:rPr>
          <w:b/>
          <w:sz w:val="23"/>
          <w:szCs w:val="23"/>
        </w:rPr>
        <w:lastRenderedPageBreak/>
        <w:t>ATTACHMENT 2</w:t>
      </w:r>
    </w:p>
    <w:p w:rsidR="005253F3" w:rsidRDefault="005253F3" w:rsidP="005253F3">
      <w:pPr>
        <w:spacing w:line="180" w:lineRule="atLeast"/>
        <w:outlineLvl w:val="2"/>
        <w:rPr>
          <w:rFonts w:eastAsia="Calibri"/>
          <w:b/>
          <w:bCs/>
          <w:sz w:val="23"/>
          <w:szCs w:val="23"/>
        </w:rPr>
      </w:pPr>
    </w:p>
    <w:p w:rsidR="00114267" w:rsidRPr="00114267" w:rsidRDefault="00114267" w:rsidP="005253F3">
      <w:pPr>
        <w:spacing w:line="180" w:lineRule="atLeast"/>
        <w:outlineLvl w:val="2"/>
        <w:rPr>
          <w:rFonts w:eastAsia="Calibri"/>
          <w:b/>
          <w:bCs/>
          <w:sz w:val="23"/>
          <w:szCs w:val="23"/>
        </w:rPr>
      </w:pPr>
      <w:r w:rsidRPr="00114267">
        <w:rPr>
          <w:rFonts w:eastAsia="Calibri"/>
          <w:b/>
          <w:bCs/>
          <w:sz w:val="23"/>
          <w:szCs w:val="23"/>
        </w:rPr>
        <w:t xml:space="preserve">FAR </w:t>
      </w:r>
      <w:r>
        <w:rPr>
          <w:rFonts w:eastAsia="Calibri"/>
          <w:b/>
          <w:bCs/>
          <w:sz w:val="23"/>
          <w:szCs w:val="23"/>
        </w:rPr>
        <w:t>52.222-50 COMBATING</w:t>
      </w:r>
      <w:r w:rsidRPr="00114267">
        <w:rPr>
          <w:rFonts w:eastAsia="Calibri"/>
          <w:b/>
          <w:bCs/>
          <w:sz w:val="23"/>
          <w:szCs w:val="23"/>
        </w:rPr>
        <w:t xml:space="preserve"> T</w:t>
      </w:r>
      <w:r>
        <w:rPr>
          <w:rFonts w:eastAsia="Calibri"/>
          <w:b/>
          <w:bCs/>
          <w:sz w:val="23"/>
          <w:szCs w:val="23"/>
        </w:rPr>
        <w:t>RAFFICKING IN PERSONS (FEB 2009)</w:t>
      </w:r>
      <w:r w:rsidRPr="00114267">
        <w:rPr>
          <w:rFonts w:eastAsia="Calibri"/>
          <w:b/>
          <w:bCs/>
          <w:sz w:val="23"/>
          <w:szCs w:val="23"/>
        </w:rPr>
        <w:t>.</w:t>
      </w:r>
    </w:p>
    <w:p w:rsidR="00114267" w:rsidRDefault="00114267" w:rsidP="00114267">
      <w:pPr>
        <w:spacing w:line="180" w:lineRule="atLeast"/>
        <w:rPr>
          <w:rFonts w:eastAsia="Calibri"/>
          <w:sz w:val="23"/>
          <w:szCs w:val="23"/>
        </w:rPr>
      </w:pPr>
      <w:bookmarkStart w:id="3" w:name="wp1151849"/>
      <w:bookmarkStart w:id="4" w:name="wp1151850"/>
      <w:bookmarkStart w:id="5" w:name="wp1151853"/>
      <w:bookmarkEnd w:id="3"/>
      <w:bookmarkEnd w:id="4"/>
      <w:bookmarkEnd w:id="5"/>
    </w:p>
    <w:p w:rsidR="00114267" w:rsidRPr="00114267" w:rsidRDefault="00114267" w:rsidP="00114267">
      <w:pPr>
        <w:spacing w:line="180" w:lineRule="atLeast"/>
        <w:rPr>
          <w:rFonts w:eastAsia="Calibri"/>
          <w:sz w:val="23"/>
          <w:szCs w:val="23"/>
        </w:rPr>
      </w:pPr>
      <w:r w:rsidRPr="00114267">
        <w:rPr>
          <w:rFonts w:eastAsia="Calibri"/>
          <w:sz w:val="23"/>
          <w:szCs w:val="23"/>
        </w:rPr>
        <w:t>(a) </w:t>
      </w:r>
      <w:r w:rsidRPr="00114267">
        <w:rPr>
          <w:rFonts w:eastAsia="Calibri"/>
          <w:i/>
          <w:iCs/>
          <w:sz w:val="23"/>
          <w:szCs w:val="23"/>
        </w:rPr>
        <w:t>Definitions</w:t>
      </w:r>
      <w:r w:rsidRPr="00114267">
        <w:rPr>
          <w:rFonts w:eastAsia="Calibri"/>
          <w:sz w:val="23"/>
          <w:szCs w:val="23"/>
        </w:rPr>
        <w:t>. As used in this clause—</w:t>
      </w:r>
    </w:p>
    <w:p w:rsidR="00114267" w:rsidRPr="00114267" w:rsidRDefault="00114267" w:rsidP="00114267">
      <w:pPr>
        <w:spacing w:line="180" w:lineRule="atLeast"/>
        <w:ind w:firstLine="240"/>
        <w:rPr>
          <w:rFonts w:eastAsia="Calibri"/>
          <w:sz w:val="23"/>
          <w:szCs w:val="23"/>
        </w:rPr>
      </w:pPr>
      <w:bookmarkStart w:id="6" w:name="wp1151855"/>
      <w:bookmarkEnd w:id="6"/>
      <w:r w:rsidRPr="00114267">
        <w:rPr>
          <w:rFonts w:eastAsia="Calibri"/>
          <w:sz w:val="23"/>
          <w:szCs w:val="23"/>
        </w:rPr>
        <w:t>“Coercion” means—</w:t>
      </w:r>
    </w:p>
    <w:p w:rsidR="00114267" w:rsidRPr="00114267" w:rsidRDefault="00114267" w:rsidP="00114267">
      <w:pPr>
        <w:spacing w:line="180" w:lineRule="atLeast"/>
        <w:ind w:firstLine="480"/>
        <w:rPr>
          <w:rFonts w:eastAsia="Calibri"/>
          <w:sz w:val="23"/>
          <w:szCs w:val="23"/>
        </w:rPr>
      </w:pPr>
      <w:bookmarkStart w:id="7" w:name="wp1152029"/>
      <w:bookmarkEnd w:id="7"/>
      <w:r w:rsidRPr="00114267">
        <w:rPr>
          <w:rFonts w:eastAsia="Calibri"/>
          <w:sz w:val="23"/>
          <w:szCs w:val="23"/>
        </w:rPr>
        <w:t>(1) Threats of serious harm to or physical restraint against any person;</w:t>
      </w:r>
    </w:p>
    <w:p w:rsidR="00114267" w:rsidRDefault="00114267" w:rsidP="00114267">
      <w:pPr>
        <w:spacing w:line="180" w:lineRule="atLeast"/>
        <w:ind w:firstLine="480"/>
        <w:rPr>
          <w:rFonts w:eastAsia="Calibri"/>
          <w:sz w:val="23"/>
          <w:szCs w:val="23"/>
        </w:rPr>
      </w:pPr>
      <w:bookmarkStart w:id="8" w:name="wp1152039"/>
      <w:bookmarkEnd w:id="8"/>
      <w:r w:rsidRPr="00114267">
        <w:rPr>
          <w:rFonts w:eastAsia="Calibri"/>
          <w:sz w:val="23"/>
          <w:szCs w:val="23"/>
        </w:rPr>
        <w:t>(2) Any scheme, plan, or pattern intended to cause a person to bel</w:t>
      </w:r>
      <w:r>
        <w:rPr>
          <w:rFonts w:eastAsia="Calibri"/>
          <w:sz w:val="23"/>
          <w:szCs w:val="23"/>
        </w:rPr>
        <w:t>ieve that failure to perform an</w:t>
      </w:r>
    </w:p>
    <w:p w:rsidR="00114267" w:rsidRPr="00114267" w:rsidRDefault="00114267" w:rsidP="00114267">
      <w:pPr>
        <w:spacing w:line="180" w:lineRule="atLeast"/>
        <w:ind w:left="480"/>
        <w:rPr>
          <w:rFonts w:eastAsia="Calibri"/>
          <w:sz w:val="23"/>
          <w:szCs w:val="23"/>
        </w:rPr>
      </w:pPr>
      <w:r w:rsidRPr="00114267">
        <w:rPr>
          <w:rFonts w:eastAsia="Calibri"/>
          <w:sz w:val="23"/>
          <w:szCs w:val="23"/>
        </w:rPr>
        <w:t>act would result in serious harm to or physical restraint against any person; or</w:t>
      </w:r>
    </w:p>
    <w:p w:rsidR="00114267" w:rsidRPr="00114267" w:rsidRDefault="00114267" w:rsidP="00114267">
      <w:pPr>
        <w:spacing w:line="180" w:lineRule="atLeast"/>
        <w:ind w:firstLine="480"/>
        <w:rPr>
          <w:rFonts w:eastAsia="Calibri"/>
          <w:sz w:val="23"/>
          <w:szCs w:val="23"/>
        </w:rPr>
      </w:pPr>
      <w:bookmarkStart w:id="9" w:name="wp1151859"/>
      <w:bookmarkEnd w:id="9"/>
      <w:r w:rsidRPr="00114267">
        <w:rPr>
          <w:rFonts w:eastAsia="Calibri"/>
          <w:sz w:val="23"/>
          <w:szCs w:val="23"/>
        </w:rPr>
        <w:t>(3) The abuse or threatened abuse of the legal process.</w:t>
      </w:r>
    </w:p>
    <w:p w:rsidR="00114267" w:rsidRDefault="00114267" w:rsidP="00114267">
      <w:pPr>
        <w:spacing w:line="180" w:lineRule="atLeast"/>
        <w:ind w:firstLine="240"/>
        <w:rPr>
          <w:rFonts w:eastAsia="Calibri"/>
          <w:sz w:val="23"/>
          <w:szCs w:val="23"/>
        </w:rPr>
      </w:pPr>
      <w:bookmarkStart w:id="10" w:name="wp1151861"/>
      <w:bookmarkEnd w:id="10"/>
    </w:p>
    <w:p w:rsidR="00114267" w:rsidRDefault="00114267" w:rsidP="00114267">
      <w:pPr>
        <w:spacing w:line="180" w:lineRule="atLeast"/>
        <w:ind w:firstLine="240"/>
        <w:rPr>
          <w:rFonts w:eastAsia="Calibri"/>
          <w:sz w:val="23"/>
          <w:szCs w:val="23"/>
        </w:rPr>
      </w:pPr>
      <w:r w:rsidRPr="00114267">
        <w:rPr>
          <w:rFonts w:eastAsia="Calibri"/>
          <w:sz w:val="23"/>
          <w:szCs w:val="23"/>
        </w:rPr>
        <w:t>“Commercial sex act” means any sex act on account of which a</w:t>
      </w:r>
      <w:r>
        <w:rPr>
          <w:rFonts w:eastAsia="Calibri"/>
          <w:sz w:val="23"/>
          <w:szCs w:val="23"/>
        </w:rPr>
        <w:t>nything of value is given to or</w:t>
      </w:r>
    </w:p>
    <w:p w:rsidR="00114267" w:rsidRPr="00114267" w:rsidRDefault="00114267" w:rsidP="00114267">
      <w:pPr>
        <w:spacing w:line="180" w:lineRule="atLeast"/>
        <w:ind w:firstLine="240"/>
        <w:rPr>
          <w:rFonts w:eastAsia="Calibri"/>
          <w:sz w:val="23"/>
          <w:szCs w:val="23"/>
        </w:rPr>
      </w:pPr>
      <w:r w:rsidRPr="00114267">
        <w:rPr>
          <w:rFonts w:eastAsia="Calibri"/>
          <w:sz w:val="23"/>
          <w:szCs w:val="23"/>
        </w:rPr>
        <w:t>received by any person.</w:t>
      </w:r>
    </w:p>
    <w:p w:rsidR="00114267" w:rsidRDefault="00114267" w:rsidP="00114267">
      <w:pPr>
        <w:spacing w:line="180" w:lineRule="atLeast"/>
        <w:ind w:firstLine="240"/>
        <w:rPr>
          <w:rFonts w:eastAsia="Calibri"/>
          <w:sz w:val="23"/>
          <w:szCs w:val="23"/>
        </w:rPr>
      </w:pPr>
      <w:bookmarkStart w:id="11" w:name="wp1151863"/>
      <w:bookmarkEnd w:id="11"/>
    </w:p>
    <w:p w:rsidR="00114267" w:rsidRDefault="00114267" w:rsidP="00114267">
      <w:pPr>
        <w:spacing w:line="180" w:lineRule="atLeast"/>
        <w:ind w:firstLine="240"/>
        <w:rPr>
          <w:rFonts w:eastAsia="Calibri"/>
          <w:sz w:val="23"/>
          <w:szCs w:val="23"/>
        </w:rPr>
      </w:pPr>
      <w:r w:rsidRPr="00114267">
        <w:rPr>
          <w:rFonts w:eastAsia="Calibri"/>
          <w:sz w:val="23"/>
          <w:szCs w:val="23"/>
        </w:rPr>
        <w:t>“Debt bondage” means the status or condition of a debtor arising from a pledge by the de</w:t>
      </w:r>
      <w:r>
        <w:rPr>
          <w:rFonts w:eastAsia="Calibri"/>
          <w:sz w:val="23"/>
          <w:szCs w:val="23"/>
        </w:rPr>
        <w:t>btor of</w:t>
      </w:r>
    </w:p>
    <w:p w:rsidR="00114267" w:rsidRDefault="00114267" w:rsidP="00114267">
      <w:pPr>
        <w:spacing w:line="180" w:lineRule="atLeast"/>
        <w:ind w:firstLine="240"/>
        <w:rPr>
          <w:rFonts w:eastAsia="Calibri"/>
          <w:sz w:val="23"/>
          <w:szCs w:val="23"/>
        </w:rPr>
      </w:pPr>
      <w:r w:rsidRPr="00114267">
        <w:rPr>
          <w:rFonts w:eastAsia="Calibri"/>
          <w:sz w:val="23"/>
          <w:szCs w:val="23"/>
        </w:rPr>
        <w:t>his or her personal services or of those of a person under his or her con</w:t>
      </w:r>
      <w:r>
        <w:rPr>
          <w:rFonts w:eastAsia="Calibri"/>
          <w:sz w:val="23"/>
          <w:szCs w:val="23"/>
        </w:rPr>
        <w:t>trol as a security for debt, if</w:t>
      </w:r>
    </w:p>
    <w:p w:rsidR="00114267" w:rsidRDefault="00114267" w:rsidP="00114267">
      <w:pPr>
        <w:spacing w:line="180" w:lineRule="atLeast"/>
        <w:ind w:firstLine="240"/>
        <w:rPr>
          <w:rFonts w:eastAsia="Calibri"/>
          <w:sz w:val="23"/>
          <w:szCs w:val="23"/>
        </w:rPr>
      </w:pPr>
      <w:r w:rsidRPr="00114267">
        <w:rPr>
          <w:rFonts w:eastAsia="Calibri"/>
          <w:sz w:val="23"/>
          <w:szCs w:val="23"/>
        </w:rPr>
        <w:t>the value of those services as reasonably assessed is not applied tow</w:t>
      </w:r>
      <w:r>
        <w:rPr>
          <w:rFonts w:eastAsia="Calibri"/>
          <w:sz w:val="23"/>
          <w:szCs w:val="23"/>
        </w:rPr>
        <w:t>ard the liquidation of the debt</w:t>
      </w:r>
    </w:p>
    <w:p w:rsidR="00114267" w:rsidRPr="00114267" w:rsidRDefault="00114267" w:rsidP="00114267">
      <w:pPr>
        <w:spacing w:line="180" w:lineRule="atLeast"/>
        <w:ind w:firstLine="240"/>
        <w:rPr>
          <w:rFonts w:eastAsia="Calibri"/>
          <w:sz w:val="23"/>
          <w:szCs w:val="23"/>
        </w:rPr>
      </w:pPr>
      <w:r w:rsidRPr="00114267">
        <w:rPr>
          <w:rFonts w:eastAsia="Calibri"/>
          <w:sz w:val="23"/>
          <w:szCs w:val="23"/>
        </w:rPr>
        <w:t>or the length and nature of those services are not respectively limited and defined.</w:t>
      </w:r>
    </w:p>
    <w:p w:rsidR="00114267" w:rsidRDefault="00114267" w:rsidP="00114267">
      <w:pPr>
        <w:spacing w:line="180" w:lineRule="atLeast"/>
        <w:ind w:firstLine="240"/>
        <w:rPr>
          <w:rFonts w:eastAsia="Calibri"/>
          <w:sz w:val="23"/>
          <w:szCs w:val="23"/>
        </w:rPr>
      </w:pPr>
      <w:bookmarkStart w:id="12" w:name="wp1151865"/>
      <w:bookmarkEnd w:id="12"/>
    </w:p>
    <w:p w:rsidR="00114267" w:rsidRDefault="00114267" w:rsidP="00114267">
      <w:pPr>
        <w:spacing w:line="180" w:lineRule="atLeast"/>
        <w:ind w:firstLine="240"/>
        <w:rPr>
          <w:rFonts w:eastAsia="Calibri"/>
          <w:sz w:val="23"/>
          <w:szCs w:val="23"/>
        </w:rPr>
      </w:pPr>
      <w:r w:rsidRPr="00114267">
        <w:rPr>
          <w:rFonts w:eastAsia="Calibri"/>
          <w:sz w:val="23"/>
          <w:szCs w:val="23"/>
        </w:rPr>
        <w:t>“Employee” means an employee of the Contractor directly eng</w:t>
      </w:r>
      <w:r>
        <w:rPr>
          <w:rFonts w:eastAsia="Calibri"/>
          <w:sz w:val="23"/>
          <w:szCs w:val="23"/>
        </w:rPr>
        <w:t>aged in the performance of work</w:t>
      </w:r>
    </w:p>
    <w:p w:rsidR="00114267" w:rsidRPr="00114267" w:rsidRDefault="00114267" w:rsidP="00114267">
      <w:pPr>
        <w:spacing w:line="180" w:lineRule="atLeast"/>
        <w:ind w:firstLine="240"/>
        <w:rPr>
          <w:rFonts w:eastAsia="Calibri"/>
          <w:sz w:val="23"/>
          <w:szCs w:val="23"/>
        </w:rPr>
      </w:pPr>
      <w:r w:rsidRPr="00114267">
        <w:rPr>
          <w:rFonts w:eastAsia="Calibri"/>
          <w:sz w:val="23"/>
          <w:szCs w:val="23"/>
        </w:rPr>
        <w:t>under the contract who has other than a minimal impact or involvement in contract performance.</w:t>
      </w:r>
    </w:p>
    <w:p w:rsidR="00114267" w:rsidRDefault="00114267" w:rsidP="00114267">
      <w:pPr>
        <w:spacing w:line="180" w:lineRule="atLeast"/>
        <w:ind w:firstLine="240"/>
        <w:rPr>
          <w:rFonts w:eastAsia="Calibri"/>
          <w:sz w:val="23"/>
          <w:szCs w:val="23"/>
        </w:rPr>
      </w:pPr>
      <w:bookmarkStart w:id="13" w:name="wp1157350"/>
      <w:bookmarkEnd w:id="13"/>
    </w:p>
    <w:p w:rsidR="00114267" w:rsidRPr="00114267" w:rsidRDefault="00114267" w:rsidP="00114267">
      <w:pPr>
        <w:spacing w:line="180" w:lineRule="atLeast"/>
        <w:ind w:firstLine="240"/>
        <w:rPr>
          <w:rFonts w:eastAsia="Calibri"/>
          <w:sz w:val="23"/>
          <w:szCs w:val="23"/>
        </w:rPr>
      </w:pPr>
      <w:r w:rsidRPr="00114267">
        <w:rPr>
          <w:rFonts w:eastAsia="Calibri"/>
          <w:sz w:val="23"/>
          <w:szCs w:val="23"/>
        </w:rPr>
        <w:t>“Forced Labor” means knowingly providing or obtaining the labor or services of a person—</w:t>
      </w:r>
    </w:p>
    <w:p w:rsidR="00114267" w:rsidRPr="00114267" w:rsidRDefault="00114267" w:rsidP="00114267">
      <w:pPr>
        <w:spacing w:line="180" w:lineRule="atLeast"/>
        <w:ind w:firstLine="480"/>
        <w:rPr>
          <w:rFonts w:eastAsia="Calibri"/>
          <w:sz w:val="23"/>
          <w:szCs w:val="23"/>
        </w:rPr>
      </w:pPr>
      <w:bookmarkStart w:id="14" w:name="wp1157352"/>
      <w:bookmarkEnd w:id="14"/>
      <w:r w:rsidRPr="00114267">
        <w:rPr>
          <w:rFonts w:eastAsia="Calibri"/>
          <w:sz w:val="23"/>
          <w:szCs w:val="23"/>
        </w:rPr>
        <w:t>(1) By threats of serious harm to, or physical restraint against, that person or another person;</w:t>
      </w:r>
    </w:p>
    <w:p w:rsidR="00114267" w:rsidRDefault="00114267" w:rsidP="00114267">
      <w:pPr>
        <w:spacing w:line="180" w:lineRule="atLeast"/>
        <w:ind w:firstLine="480"/>
        <w:rPr>
          <w:rFonts w:eastAsia="Calibri"/>
          <w:sz w:val="23"/>
          <w:szCs w:val="23"/>
        </w:rPr>
      </w:pPr>
      <w:bookmarkStart w:id="15" w:name="wp1157382"/>
      <w:bookmarkEnd w:id="15"/>
      <w:r w:rsidRPr="00114267">
        <w:rPr>
          <w:rFonts w:eastAsia="Calibri"/>
          <w:sz w:val="23"/>
          <w:szCs w:val="23"/>
        </w:rPr>
        <w:t>(2) By means of any scheme, plan, or pattern intended to cause the person to believe that, if the</w:t>
      </w:r>
    </w:p>
    <w:p w:rsidR="00114267" w:rsidRDefault="00114267" w:rsidP="00114267">
      <w:pPr>
        <w:spacing w:line="180" w:lineRule="atLeast"/>
        <w:ind w:firstLine="480"/>
        <w:rPr>
          <w:rFonts w:eastAsia="Calibri"/>
          <w:sz w:val="23"/>
          <w:szCs w:val="23"/>
        </w:rPr>
      </w:pPr>
      <w:r w:rsidRPr="00114267">
        <w:rPr>
          <w:rFonts w:eastAsia="Calibri"/>
          <w:sz w:val="23"/>
          <w:szCs w:val="23"/>
        </w:rPr>
        <w:t>person did not perform such labor or services, that person</w:t>
      </w:r>
      <w:r>
        <w:rPr>
          <w:rFonts w:eastAsia="Calibri"/>
          <w:sz w:val="23"/>
          <w:szCs w:val="23"/>
        </w:rPr>
        <w:t xml:space="preserve"> or another person would suffer</w:t>
      </w:r>
    </w:p>
    <w:p w:rsidR="00114267" w:rsidRPr="00114267" w:rsidRDefault="00114267" w:rsidP="00114267">
      <w:pPr>
        <w:spacing w:line="180" w:lineRule="atLeast"/>
        <w:ind w:firstLine="480"/>
        <w:rPr>
          <w:rFonts w:eastAsia="Calibri"/>
          <w:sz w:val="23"/>
          <w:szCs w:val="23"/>
        </w:rPr>
      </w:pPr>
      <w:r w:rsidRPr="00114267">
        <w:rPr>
          <w:rFonts w:eastAsia="Calibri"/>
          <w:sz w:val="23"/>
          <w:szCs w:val="23"/>
        </w:rPr>
        <w:t>serious harm or physical restraint; or</w:t>
      </w:r>
    </w:p>
    <w:p w:rsidR="00114267" w:rsidRPr="00114267" w:rsidRDefault="00114267" w:rsidP="00114267">
      <w:pPr>
        <w:spacing w:line="180" w:lineRule="atLeast"/>
        <w:ind w:firstLine="480"/>
        <w:rPr>
          <w:rFonts w:eastAsia="Calibri"/>
          <w:sz w:val="23"/>
          <w:szCs w:val="23"/>
        </w:rPr>
      </w:pPr>
      <w:bookmarkStart w:id="16" w:name="wp1157391"/>
      <w:bookmarkEnd w:id="16"/>
      <w:r w:rsidRPr="00114267">
        <w:rPr>
          <w:rFonts w:eastAsia="Calibri"/>
          <w:sz w:val="23"/>
          <w:szCs w:val="23"/>
        </w:rPr>
        <w:t>(3) By means of the abuse or threatened abuse of law or the legal process.</w:t>
      </w:r>
    </w:p>
    <w:p w:rsidR="00114267" w:rsidRDefault="00114267" w:rsidP="00114267">
      <w:pPr>
        <w:spacing w:line="180" w:lineRule="atLeast"/>
        <w:ind w:firstLine="240"/>
        <w:rPr>
          <w:rFonts w:eastAsia="Calibri"/>
          <w:sz w:val="23"/>
          <w:szCs w:val="23"/>
        </w:rPr>
      </w:pPr>
      <w:bookmarkStart w:id="17" w:name="wp1154102"/>
      <w:bookmarkEnd w:id="17"/>
    </w:p>
    <w:p w:rsidR="00114267" w:rsidRPr="00114267" w:rsidRDefault="00114267" w:rsidP="00114267">
      <w:pPr>
        <w:spacing w:line="180" w:lineRule="atLeast"/>
        <w:ind w:firstLine="240"/>
        <w:rPr>
          <w:rFonts w:eastAsia="Calibri"/>
          <w:sz w:val="23"/>
          <w:szCs w:val="23"/>
        </w:rPr>
      </w:pPr>
      <w:r w:rsidRPr="00114267">
        <w:rPr>
          <w:rFonts w:eastAsia="Calibri"/>
          <w:sz w:val="23"/>
          <w:szCs w:val="23"/>
        </w:rPr>
        <w:t>“Involuntary servitude” includes a condition of servitude induced by means of—</w:t>
      </w:r>
    </w:p>
    <w:p w:rsidR="00114267" w:rsidRDefault="00114267" w:rsidP="00114267">
      <w:pPr>
        <w:spacing w:line="180" w:lineRule="atLeast"/>
        <w:ind w:firstLine="480"/>
        <w:rPr>
          <w:rFonts w:eastAsia="Calibri"/>
          <w:sz w:val="23"/>
          <w:szCs w:val="23"/>
        </w:rPr>
      </w:pPr>
      <w:bookmarkStart w:id="18" w:name="wp1152123"/>
      <w:bookmarkEnd w:id="18"/>
      <w:r w:rsidRPr="00114267">
        <w:rPr>
          <w:rFonts w:eastAsia="Calibri"/>
          <w:sz w:val="23"/>
          <w:szCs w:val="23"/>
        </w:rPr>
        <w:t>(1) Any scheme, plan, or pattern intended to cause a person to beli</w:t>
      </w:r>
      <w:r>
        <w:rPr>
          <w:rFonts w:eastAsia="Calibri"/>
          <w:sz w:val="23"/>
          <w:szCs w:val="23"/>
        </w:rPr>
        <w:t>eve that, if the person did not</w:t>
      </w:r>
    </w:p>
    <w:p w:rsidR="00114267" w:rsidRDefault="00114267" w:rsidP="00114267">
      <w:pPr>
        <w:spacing w:line="180" w:lineRule="atLeast"/>
        <w:ind w:firstLine="480"/>
        <w:rPr>
          <w:rFonts w:eastAsia="Calibri"/>
          <w:sz w:val="23"/>
          <w:szCs w:val="23"/>
        </w:rPr>
      </w:pPr>
      <w:r w:rsidRPr="00114267">
        <w:rPr>
          <w:rFonts w:eastAsia="Calibri"/>
          <w:sz w:val="23"/>
          <w:szCs w:val="23"/>
        </w:rPr>
        <w:t>enter into or continue in such conditions, that person or anot</w:t>
      </w:r>
      <w:r>
        <w:rPr>
          <w:rFonts w:eastAsia="Calibri"/>
          <w:sz w:val="23"/>
          <w:szCs w:val="23"/>
        </w:rPr>
        <w:t>her person would suffer serious</w:t>
      </w:r>
    </w:p>
    <w:p w:rsidR="00114267" w:rsidRPr="00114267" w:rsidRDefault="00114267" w:rsidP="00114267">
      <w:pPr>
        <w:spacing w:line="180" w:lineRule="atLeast"/>
        <w:ind w:firstLine="480"/>
        <w:rPr>
          <w:rFonts w:eastAsia="Calibri"/>
          <w:sz w:val="23"/>
          <w:szCs w:val="23"/>
        </w:rPr>
      </w:pPr>
      <w:r w:rsidRPr="00114267">
        <w:rPr>
          <w:rFonts w:eastAsia="Calibri"/>
          <w:sz w:val="23"/>
          <w:szCs w:val="23"/>
        </w:rPr>
        <w:t>harm or physical restraint; or</w:t>
      </w:r>
    </w:p>
    <w:p w:rsidR="00114267" w:rsidRPr="00114267" w:rsidRDefault="00114267" w:rsidP="00114267">
      <w:pPr>
        <w:spacing w:line="180" w:lineRule="atLeast"/>
        <w:ind w:firstLine="480"/>
        <w:rPr>
          <w:rFonts w:eastAsia="Calibri"/>
          <w:sz w:val="23"/>
          <w:szCs w:val="23"/>
        </w:rPr>
      </w:pPr>
      <w:bookmarkStart w:id="19" w:name="wp1152132"/>
      <w:bookmarkEnd w:id="19"/>
      <w:r w:rsidRPr="00114267">
        <w:rPr>
          <w:rFonts w:eastAsia="Calibri"/>
          <w:sz w:val="23"/>
          <w:szCs w:val="23"/>
        </w:rPr>
        <w:t>(2) The abuse or threatened abuse of the legal process.</w:t>
      </w:r>
    </w:p>
    <w:p w:rsidR="00114267" w:rsidRDefault="00114267" w:rsidP="00114267">
      <w:pPr>
        <w:spacing w:line="180" w:lineRule="atLeast"/>
        <w:ind w:firstLine="240"/>
        <w:rPr>
          <w:rFonts w:eastAsia="Calibri"/>
          <w:sz w:val="23"/>
          <w:szCs w:val="23"/>
        </w:rPr>
      </w:pPr>
      <w:bookmarkStart w:id="20" w:name="wp1151875"/>
      <w:bookmarkEnd w:id="20"/>
    </w:p>
    <w:p w:rsidR="00114267" w:rsidRPr="00114267" w:rsidRDefault="00114267" w:rsidP="00114267">
      <w:pPr>
        <w:spacing w:line="180" w:lineRule="atLeast"/>
        <w:ind w:firstLine="240"/>
        <w:rPr>
          <w:rFonts w:eastAsia="Calibri"/>
          <w:sz w:val="23"/>
          <w:szCs w:val="23"/>
        </w:rPr>
      </w:pPr>
      <w:r w:rsidRPr="00114267">
        <w:rPr>
          <w:rFonts w:eastAsia="Calibri"/>
          <w:sz w:val="23"/>
          <w:szCs w:val="23"/>
        </w:rPr>
        <w:t>“Severe forms of trafficking in persons” means—</w:t>
      </w:r>
    </w:p>
    <w:p w:rsidR="00114267" w:rsidRDefault="00114267" w:rsidP="00114267">
      <w:pPr>
        <w:spacing w:line="180" w:lineRule="atLeast"/>
        <w:ind w:firstLine="480"/>
        <w:rPr>
          <w:rFonts w:eastAsia="Calibri"/>
          <w:sz w:val="23"/>
          <w:szCs w:val="23"/>
        </w:rPr>
      </w:pPr>
      <w:bookmarkStart w:id="21" w:name="wp1152149"/>
      <w:bookmarkEnd w:id="21"/>
      <w:r w:rsidRPr="00114267">
        <w:rPr>
          <w:rFonts w:eastAsia="Calibri"/>
          <w:sz w:val="23"/>
          <w:szCs w:val="23"/>
        </w:rPr>
        <w:t>(1) Sex trafficking in which a commercial sex act is induced by f</w:t>
      </w:r>
      <w:r>
        <w:rPr>
          <w:rFonts w:eastAsia="Calibri"/>
          <w:sz w:val="23"/>
          <w:szCs w:val="23"/>
        </w:rPr>
        <w:t>orce, fraud, or coercion, or in</w:t>
      </w:r>
    </w:p>
    <w:p w:rsidR="00114267" w:rsidRPr="00114267" w:rsidRDefault="00114267" w:rsidP="00114267">
      <w:pPr>
        <w:spacing w:line="180" w:lineRule="atLeast"/>
        <w:ind w:firstLine="480"/>
        <w:rPr>
          <w:rFonts w:eastAsia="Calibri"/>
          <w:sz w:val="23"/>
          <w:szCs w:val="23"/>
        </w:rPr>
      </w:pPr>
      <w:r w:rsidRPr="00114267">
        <w:rPr>
          <w:rFonts w:eastAsia="Calibri"/>
          <w:sz w:val="23"/>
          <w:szCs w:val="23"/>
        </w:rPr>
        <w:t>which the person induced to perform such act has not attained 18 years of age; or</w:t>
      </w:r>
    </w:p>
    <w:p w:rsidR="00114267" w:rsidRDefault="00114267" w:rsidP="00114267">
      <w:pPr>
        <w:spacing w:line="180" w:lineRule="atLeast"/>
        <w:ind w:firstLine="480"/>
        <w:rPr>
          <w:rFonts w:eastAsia="Calibri"/>
          <w:sz w:val="23"/>
          <w:szCs w:val="23"/>
        </w:rPr>
      </w:pPr>
      <w:bookmarkStart w:id="22" w:name="wp1151879"/>
      <w:bookmarkEnd w:id="22"/>
      <w:r w:rsidRPr="00114267">
        <w:rPr>
          <w:rFonts w:eastAsia="Calibri"/>
          <w:sz w:val="23"/>
          <w:szCs w:val="23"/>
        </w:rPr>
        <w:t>(2) The recruitment, harboring, transportation, provision, or obt</w:t>
      </w:r>
      <w:r>
        <w:rPr>
          <w:rFonts w:eastAsia="Calibri"/>
          <w:sz w:val="23"/>
          <w:szCs w:val="23"/>
        </w:rPr>
        <w:t>aining of a person for labor or</w:t>
      </w:r>
    </w:p>
    <w:p w:rsidR="00114267" w:rsidRDefault="00114267" w:rsidP="00114267">
      <w:pPr>
        <w:spacing w:line="180" w:lineRule="atLeast"/>
        <w:ind w:firstLine="480"/>
        <w:rPr>
          <w:rFonts w:eastAsia="Calibri"/>
          <w:sz w:val="23"/>
          <w:szCs w:val="23"/>
        </w:rPr>
      </w:pPr>
      <w:r w:rsidRPr="00114267">
        <w:rPr>
          <w:rFonts w:eastAsia="Calibri"/>
          <w:sz w:val="23"/>
          <w:szCs w:val="23"/>
        </w:rPr>
        <w:t>services, through the use of force, fraud, or coercion for the purpo</w:t>
      </w:r>
      <w:r>
        <w:rPr>
          <w:rFonts w:eastAsia="Calibri"/>
          <w:sz w:val="23"/>
          <w:szCs w:val="23"/>
        </w:rPr>
        <w:t>se of subjection to involuntary</w:t>
      </w:r>
    </w:p>
    <w:p w:rsidR="00114267" w:rsidRPr="00114267" w:rsidRDefault="00114267" w:rsidP="00114267">
      <w:pPr>
        <w:spacing w:line="180" w:lineRule="atLeast"/>
        <w:ind w:firstLine="480"/>
        <w:rPr>
          <w:rFonts w:eastAsia="Calibri"/>
          <w:sz w:val="23"/>
          <w:szCs w:val="23"/>
        </w:rPr>
      </w:pPr>
      <w:r w:rsidRPr="00114267">
        <w:rPr>
          <w:rFonts w:eastAsia="Calibri"/>
          <w:sz w:val="23"/>
          <w:szCs w:val="23"/>
        </w:rPr>
        <w:t>servitude, peonage, debt bondage, or slavery.</w:t>
      </w:r>
    </w:p>
    <w:p w:rsidR="00114267" w:rsidRDefault="00114267" w:rsidP="00114267">
      <w:pPr>
        <w:spacing w:line="180" w:lineRule="atLeast"/>
        <w:ind w:firstLine="240"/>
        <w:rPr>
          <w:rFonts w:eastAsia="Calibri"/>
          <w:sz w:val="23"/>
          <w:szCs w:val="23"/>
        </w:rPr>
      </w:pPr>
      <w:bookmarkStart w:id="23" w:name="wp1154117"/>
      <w:bookmarkEnd w:id="23"/>
    </w:p>
    <w:p w:rsidR="00114267" w:rsidRDefault="00114267" w:rsidP="00114267">
      <w:pPr>
        <w:spacing w:line="180" w:lineRule="atLeast"/>
        <w:ind w:firstLine="240"/>
        <w:rPr>
          <w:rFonts w:eastAsia="Calibri"/>
          <w:sz w:val="23"/>
          <w:szCs w:val="23"/>
        </w:rPr>
      </w:pPr>
      <w:r w:rsidRPr="00114267">
        <w:rPr>
          <w:rFonts w:eastAsia="Calibri"/>
          <w:sz w:val="23"/>
          <w:szCs w:val="23"/>
        </w:rPr>
        <w:t>“Sex trafficking” means the recruitment, harboring, transportatio</w:t>
      </w:r>
      <w:r>
        <w:rPr>
          <w:rFonts w:eastAsia="Calibri"/>
          <w:sz w:val="23"/>
          <w:szCs w:val="23"/>
        </w:rPr>
        <w:t>n, provision, or obtaining of a</w:t>
      </w:r>
    </w:p>
    <w:p w:rsidR="00114267" w:rsidRPr="00114267" w:rsidRDefault="00114267" w:rsidP="00114267">
      <w:pPr>
        <w:spacing w:line="180" w:lineRule="atLeast"/>
        <w:ind w:firstLine="240"/>
        <w:rPr>
          <w:rFonts w:eastAsia="Calibri"/>
          <w:sz w:val="23"/>
          <w:szCs w:val="23"/>
        </w:rPr>
      </w:pPr>
      <w:r w:rsidRPr="00114267">
        <w:rPr>
          <w:rFonts w:eastAsia="Calibri"/>
          <w:sz w:val="23"/>
          <w:szCs w:val="23"/>
        </w:rPr>
        <w:t>person for the purpose of a commercial sex act.</w:t>
      </w:r>
    </w:p>
    <w:p w:rsidR="00114267" w:rsidRDefault="00114267" w:rsidP="00114267">
      <w:pPr>
        <w:spacing w:line="180" w:lineRule="atLeast"/>
        <w:rPr>
          <w:rFonts w:eastAsia="Calibri"/>
          <w:sz w:val="23"/>
          <w:szCs w:val="23"/>
        </w:rPr>
      </w:pPr>
      <w:bookmarkStart w:id="24" w:name="wp1154123"/>
      <w:bookmarkEnd w:id="24"/>
    </w:p>
    <w:p w:rsidR="00114267" w:rsidRPr="00114267" w:rsidRDefault="00114267" w:rsidP="00114267">
      <w:pPr>
        <w:spacing w:line="180" w:lineRule="atLeast"/>
        <w:rPr>
          <w:rFonts w:eastAsia="Calibri"/>
          <w:sz w:val="23"/>
          <w:szCs w:val="23"/>
        </w:rPr>
      </w:pPr>
      <w:r w:rsidRPr="00114267">
        <w:rPr>
          <w:rFonts w:eastAsia="Calibri"/>
          <w:sz w:val="23"/>
          <w:szCs w:val="23"/>
        </w:rPr>
        <w:t>(b) </w:t>
      </w:r>
      <w:r w:rsidRPr="00114267">
        <w:rPr>
          <w:rFonts w:eastAsia="Calibri"/>
          <w:i/>
          <w:iCs/>
          <w:sz w:val="23"/>
          <w:szCs w:val="23"/>
        </w:rPr>
        <w:t>Policy.</w:t>
      </w:r>
      <w:r w:rsidRPr="00114267">
        <w:rPr>
          <w:rFonts w:eastAsia="Calibri"/>
          <w:sz w:val="23"/>
          <w:szCs w:val="23"/>
        </w:rPr>
        <w:t> The United States Government has adopted a zero tolerance policy regarding trafficking in persons. Contractors and contractor employees shall not—</w:t>
      </w:r>
    </w:p>
    <w:p w:rsidR="00114267" w:rsidRPr="00114267" w:rsidRDefault="00114267" w:rsidP="00114267">
      <w:pPr>
        <w:spacing w:line="180" w:lineRule="atLeast"/>
        <w:ind w:left="480"/>
        <w:rPr>
          <w:rFonts w:eastAsia="Calibri"/>
          <w:sz w:val="23"/>
          <w:szCs w:val="23"/>
        </w:rPr>
      </w:pPr>
      <w:bookmarkStart w:id="25" w:name="wp1154125"/>
      <w:bookmarkEnd w:id="25"/>
      <w:r w:rsidRPr="00114267">
        <w:rPr>
          <w:rFonts w:eastAsia="Calibri"/>
          <w:sz w:val="23"/>
          <w:szCs w:val="23"/>
        </w:rPr>
        <w:t>(1) Engage in severe forms of trafficking in persons during the period of performance of the contract;</w:t>
      </w:r>
    </w:p>
    <w:p w:rsidR="00114267" w:rsidRPr="00114267" w:rsidRDefault="00114267" w:rsidP="00114267">
      <w:pPr>
        <w:spacing w:line="180" w:lineRule="atLeast"/>
        <w:ind w:firstLine="480"/>
        <w:rPr>
          <w:rFonts w:eastAsia="Calibri"/>
          <w:sz w:val="23"/>
          <w:szCs w:val="23"/>
        </w:rPr>
      </w:pPr>
      <w:bookmarkStart w:id="26" w:name="wp1154150"/>
      <w:bookmarkEnd w:id="26"/>
      <w:r w:rsidRPr="00114267">
        <w:rPr>
          <w:rFonts w:eastAsia="Calibri"/>
          <w:sz w:val="23"/>
          <w:szCs w:val="23"/>
        </w:rPr>
        <w:lastRenderedPageBreak/>
        <w:t>(2) Procure commercial sex acts during the period of performance of the contract; or</w:t>
      </w:r>
    </w:p>
    <w:p w:rsidR="00114267" w:rsidRPr="00114267" w:rsidRDefault="00114267" w:rsidP="00114267">
      <w:pPr>
        <w:spacing w:line="180" w:lineRule="atLeast"/>
        <w:ind w:firstLine="480"/>
        <w:rPr>
          <w:rFonts w:eastAsia="Calibri"/>
          <w:sz w:val="23"/>
          <w:szCs w:val="23"/>
        </w:rPr>
      </w:pPr>
      <w:bookmarkStart w:id="27" w:name="wp1154156"/>
      <w:bookmarkEnd w:id="27"/>
      <w:r w:rsidRPr="00114267">
        <w:rPr>
          <w:rFonts w:eastAsia="Calibri"/>
          <w:sz w:val="23"/>
          <w:szCs w:val="23"/>
        </w:rPr>
        <w:t>(3) Use forced labor in the performance of the contract.</w:t>
      </w:r>
    </w:p>
    <w:p w:rsidR="00114267" w:rsidRDefault="00114267" w:rsidP="00114267">
      <w:pPr>
        <w:spacing w:line="180" w:lineRule="atLeast"/>
        <w:rPr>
          <w:rFonts w:eastAsia="Calibri"/>
          <w:sz w:val="23"/>
          <w:szCs w:val="23"/>
        </w:rPr>
      </w:pPr>
      <w:bookmarkStart w:id="28" w:name="wp1154119"/>
      <w:bookmarkEnd w:id="28"/>
    </w:p>
    <w:p w:rsidR="00114267" w:rsidRPr="00114267" w:rsidRDefault="00114267" w:rsidP="00114267">
      <w:pPr>
        <w:spacing w:line="180" w:lineRule="atLeast"/>
        <w:rPr>
          <w:rFonts w:eastAsia="Calibri"/>
          <w:sz w:val="23"/>
          <w:szCs w:val="23"/>
        </w:rPr>
      </w:pPr>
      <w:r w:rsidRPr="00114267">
        <w:rPr>
          <w:rFonts w:eastAsia="Calibri"/>
          <w:sz w:val="23"/>
          <w:szCs w:val="23"/>
        </w:rPr>
        <w:t>(c) </w:t>
      </w:r>
      <w:r w:rsidRPr="00114267">
        <w:rPr>
          <w:rFonts w:eastAsia="Calibri"/>
          <w:i/>
          <w:iCs/>
          <w:sz w:val="23"/>
          <w:szCs w:val="23"/>
        </w:rPr>
        <w:t>Contractor requirements</w:t>
      </w:r>
      <w:r w:rsidRPr="00114267">
        <w:rPr>
          <w:rFonts w:eastAsia="Calibri"/>
          <w:sz w:val="23"/>
          <w:szCs w:val="23"/>
        </w:rPr>
        <w:t>. The Contractor shall—</w:t>
      </w:r>
    </w:p>
    <w:p w:rsidR="00114267" w:rsidRPr="00114267" w:rsidRDefault="00114267" w:rsidP="00114267">
      <w:pPr>
        <w:spacing w:line="180" w:lineRule="atLeast"/>
        <w:ind w:firstLine="480"/>
        <w:rPr>
          <w:rFonts w:eastAsia="Calibri"/>
          <w:sz w:val="23"/>
          <w:szCs w:val="23"/>
        </w:rPr>
      </w:pPr>
      <w:bookmarkStart w:id="29" w:name="wp1154165"/>
      <w:bookmarkEnd w:id="29"/>
      <w:r w:rsidRPr="00114267">
        <w:rPr>
          <w:rFonts w:eastAsia="Calibri"/>
          <w:sz w:val="23"/>
          <w:szCs w:val="23"/>
        </w:rPr>
        <w:t>(1) Notify its employees of—</w:t>
      </w:r>
    </w:p>
    <w:p w:rsidR="00114267" w:rsidRDefault="00114267" w:rsidP="00114267">
      <w:pPr>
        <w:spacing w:line="180" w:lineRule="atLeast"/>
        <w:ind w:firstLine="720"/>
        <w:rPr>
          <w:rFonts w:eastAsia="Calibri"/>
          <w:sz w:val="23"/>
          <w:szCs w:val="23"/>
        </w:rPr>
      </w:pPr>
      <w:bookmarkStart w:id="30" w:name="wp1154186"/>
      <w:bookmarkEnd w:id="30"/>
      <w:r w:rsidRPr="00114267">
        <w:rPr>
          <w:rFonts w:eastAsia="Calibri"/>
          <w:sz w:val="23"/>
          <w:szCs w:val="23"/>
        </w:rPr>
        <w:t>(i) The United States Government’s zero tolerance policy des</w:t>
      </w:r>
      <w:r>
        <w:rPr>
          <w:rFonts w:eastAsia="Calibri"/>
          <w:sz w:val="23"/>
          <w:szCs w:val="23"/>
        </w:rPr>
        <w:t>cribed in paragraph (b) of this</w:t>
      </w:r>
    </w:p>
    <w:p w:rsidR="00114267" w:rsidRPr="00114267" w:rsidRDefault="00114267" w:rsidP="00114267">
      <w:pPr>
        <w:spacing w:line="180" w:lineRule="atLeast"/>
        <w:ind w:firstLine="720"/>
        <w:rPr>
          <w:rFonts w:eastAsia="Calibri"/>
          <w:sz w:val="23"/>
          <w:szCs w:val="23"/>
        </w:rPr>
      </w:pPr>
      <w:r w:rsidRPr="00114267">
        <w:rPr>
          <w:rFonts w:eastAsia="Calibri"/>
          <w:sz w:val="23"/>
          <w:szCs w:val="23"/>
        </w:rPr>
        <w:t>clause; and</w:t>
      </w:r>
    </w:p>
    <w:p w:rsidR="00114267" w:rsidRDefault="00114267" w:rsidP="00114267">
      <w:pPr>
        <w:spacing w:line="180" w:lineRule="atLeast"/>
        <w:ind w:firstLine="720"/>
        <w:rPr>
          <w:rFonts w:eastAsia="Calibri"/>
          <w:sz w:val="23"/>
          <w:szCs w:val="23"/>
        </w:rPr>
      </w:pPr>
      <w:bookmarkStart w:id="31" w:name="wp1154169"/>
      <w:bookmarkEnd w:id="31"/>
      <w:r w:rsidRPr="00114267">
        <w:rPr>
          <w:rFonts w:eastAsia="Calibri"/>
          <w:sz w:val="23"/>
          <w:szCs w:val="23"/>
        </w:rPr>
        <w:t xml:space="preserve">(ii) The actions that will be taken against employees for </w:t>
      </w:r>
      <w:r>
        <w:rPr>
          <w:rFonts w:eastAsia="Calibri"/>
          <w:sz w:val="23"/>
          <w:szCs w:val="23"/>
        </w:rPr>
        <w:t>violations of this policy. Such</w:t>
      </w:r>
    </w:p>
    <w:p w:rsidR="00114267" w:rsidRPr="00114267" w:rsidRDefault="00114267" w:rsidP="00114267">
      <w:pPr>
        <w:spacing w:line="180" w:lineRule="atLeast"/>
        <w:ind w:left="720"/>
        <w:rPr>
          <w:rFonts w:eastAsia="Calibri"/>
          <w:sz w:val="23"/>
          <w:szCs w:val="23"/>
        </w:rPr>
      </w:pPr>
      <w:r w:rsidRPr="00114267">
        <w:rPr>
          <w:rFonts w:eastAsia="Calibri"/>
          <w:sz w:val="23"/>
          <w:szCs w:val="23"/>
        </w:rPr>
        <w:t>actions may include, but are not limited to, removal from the c</w:t>
      </w:r>
      <w:r>
        <w:rPr>
          <w:rFonts w:eastAsia="Calibri"/>
          <w:sz w:val="23"/>
          <w:szCs w:val="23"/>
        </w:rPr>
        <w:t>ontract, reduction in benefits,</w:t>
      </w:r>
      <w:r>
        <w:rPr>
          <w:rFonts w:eastAsia="Calibri"/>
          <w:sz w:val="23"/>
          <w:szCs w:val="23"/>
        </w:rPr>
        <w:br/>
      </w:r>
      <w:r w:rsidRPr="00114267">
        <w:rPr>
          <w:rFonts w:eastAsia="Calibri"/>
          <w:sz w:val="23"/>
          <w:szCs w:val="23"/>
        </w:rPr>
        <w:t>or termination of employment; and</w:t>
      </w:r>
    </w:p>
    <w:p w:rsidR="00114267" w:rsidRDefault="00114267" w:rsidP="00114267">
      <w:pPr>
        <w:spacing w:line="180" w:lineRule="atLeast"/>
        <w:ind w:firstLine="480"/>
        <w:rPr>
          <w:rFonts w:eastAsia="Calibri"/>
          <w:sz w:val="23"/>
          <w:szCs w:val="23"/>
        </w:rPr>
      </w:pPr>
      <w:bookmarkStart w:id="32" w:name="wp1154171"/>
      <w:bookmarkEnd w:id="32"/>
      <w:r w:rsidRPr="00114267">
        <w:rPr>
          <w:rFonts w:eastAsia="Calibri"/>
          <w:sz w:val="23"/>
          <w:szCs w:val="23"/>
        </w:rPr>
        <w:t>(2) Take appropriate action, up to and including te</w:t>
      </w:r>
      <w:r>
        <w:rPr>
          <w:rFonts w:eastAsia="Calibri"/>
          <w:sz w:val="23"/>
          <w:szCs w:val="23"/>
        </w:rPr>
        <w:t>rmination, against employees or</w:t>
      </w:r>
    </w:p>
    <w:p w:rsidR="00114267" w:rsidRPr="00114267" w:rsidRDefault="00114267" w:rsidP="00114267">
      <w:pPr>
        <w:spacing w:line="180" w:lineRule="atLeast"/>
        <w:ind w:firstLine="480"/>
        <w:rPr>
          <w:rFonts w:eastAsia="Calibri"/>
          <w:sz w:val="23"/>
          <w:szCs w:val="23"/>
        </w:rPr>
      </w:pPr>
      <w:r w:rsidRPr="00114267">
        <w:rPr>
          <w:rFonts w:eastAsia="Calibri"/>
          <w:sz w:val="23"/>
          <w:szCs w:val="23"/>
        </w:rPr>
        <w:t>subcontractors that violate the policy in paragraph (b) of this clause.</w:t>
      </w:r>
    </w:p>
    <w:p w:rsidR="00114267" w:rsidRDefault="00114267" w:rsidP="00114267">
      <w:pPr>
        <w:spacing w:line="180" w:lineRule="atLeast"/>
        <w:rPr>
          <w:rFonts w:eastAsia="Calibri"/>
          <w:sz w:val="23"/>
          <w:szCs w:val="23"/>
        </w:rPr>
      </w:pPr>
      <w:bookmarkStart w:id="33" w:name="wp1151905"/>
      <w:bookmarkEnd w:id="33"/>
    </w:p>
    <w:p w:rsidR="00114267" w:rsidRPr="00114267" w:rsidRDefault="00114267" w:rsidP="00114267">
      <w:pPr>
        <w:spacing w:line="180" w:lineRule="atLeast"/>
        <w:rPr>
          <w:rFonts w:eastAsia="Calibri"/>
          <w:sz w:val="23"/>
          <w:szCs w:val="23"/>
        </w:rPr>
      </w:pPr>
      <w:r w:rsidRPr="00114267">
        <w:rPr>
          <w:rFonts w:eastAsia="Calibri"/>
          <w:sz w:val="23"/>
          <w:szCs w:val="23"/>
        </w:rPr>
        <w:t>(d) </w:t>
      </w:r>
      <w:r w:rsidRPr="00114267">
        <w:rPr>
          <w:rFonts w:eastAsia="Calibri"/>
          <w:i/>
          <w:iCs/>
          <w:sz w:val="23"/>
          <w:szCs w:val="23"/>
        </w:rPr>
        <w:t>Notification.</w:t>
      </w:r>
      <w:r w:rsidRPr="00114267">
        <w:rPr>
          <w:rFonts w:eastAsia="Calibri"/>
          <w:sz w:val="23"/>
          <w:szCs w:val="23"/>
        </w:rPr>
        <w:t> The Contractor shall inform the Contracting Officer immediately of—</w:t>
      </w:r>
    </w:p>
    <w:p w:rsidR="00114267" w:rsidRDefault="00114267" w:rsidP="00114267">
      <w:pPr>
        <w:spacing w:line="180" w:lineRule="atLeast"/>
        <w:ind w:firstLine="480"/>
        <w:rPr>
          <w:rFonts w:eastAsia="Calibri"/>
          <w:sz w:val="23"/>
          <w:szCs w:val="23"/>
        </w:rPr>
      </w:pPr>
      <w:bookmarkStart w:id="34" w:name="wp1151907"/>
      <w:bookmarkEnd w:id="34"/>
      <w:r w:rsidRPr="00114267">
        <w:rPr>
          <w:rFonts w:eastAsia="Calibri"/>
          <w:sz w:val="23"/>
          <w:szCs w:val="23"/>
        </w:rPr>
        <w:t>(1) Any information it receives from any source (including hos</w:t>
      </w:r>
      <w:r>
        <w:rPr>
          <w:rFonts w:eastAsia="Calibri"/>
          <w:sz w:val="23"/>
          <w:szCs w:val="23"/>
        </w:rPr>
        <w:t>t country law enforcement) that</w:t>
      </w:r>
    </w:p>
    <w:p w:rsidR="00114267" w:rsidRDefault="00114267" w:rsidP="00114267">
      <w:pPr>
        <w:spacing w:line="180" w:lineRule="atLeast"/>
        <w:ind w:firstLine="480"/>
        <w:rPr>
          <w:rFonts w:eastAsia="Calibri"/>
          <w:sz w:val="23"/>
          <w:szCs w:val="23"/>
        </w:rPr>
      </w:pPr>
      <w:r w:rsidRPr="00114267">
        <w:rPr>
          <w:rFonts w:eastAsia="Calibri"/>
          <w:sz w:val="23"/>
          <w:szCs w:val="23"/>
        </w:rPr>
        <w:t>alleges a Contractor employee, subcontractor, or subcon</w:t>
      </w:r>
      <w:r>
        <w:rPr>
          <w:rFonts w:eastAsia="Calibri"/>
          <w:sz w:val="23"/>
          <w:szCs w:val="23"/>
        </w:rPr>
        <w:t>tractor employee has engaged in</w:t>
      </w:r>
    </w:p>
    <w:p w:rsidR="00114267" w:rsidRPr="00114267" w:rsidRDefault="00114267" w:rsidP="00114267">
      <w:pPr>
        <w:spacing w:line="180" w:lineRule="atLeast"/>
        <w:ind w:firstLine="480"/>
        <w:rPr>
          <w:rFonts w:eastAsia="Calibri"/>
          <w:sz w:val="23"/>
          <w:szCs w:val="23"/>
        </w:rPr>
      </w:pPr>
      <w:r w:rsidRPr="00114267">
        <w:rPr>
          <w:rFonts w:eastAsia="Calibri"/>
          <w:sz w:val="23"/>
          <w:szCs w:val="23"/>
        </w:rPr>
        <w:t>conduct that violates this policy; and</w:t>
      </w:r>
    </w:p>
    <w:p w:rsidR="00114267" w:rsidRDefault="00114267" w:rsidP="00114267">
      <w:pPr>
        <w:spacing w:line="180" w:lineRule="atLeast"/>
        <w:ind w:firstLine="480"/>
        <w:rPr>
          <w:rFonts w:eastAsia="Calibri"/>
          <w:sz w:val="23"/>
          <w:szCs w:val="23"/>
        </w:rPr>
      </w:pPr>
      <w:bookmarkStart w:id="35" w:name="wp1151909"/>
      <w:bookmarkEnd w:id="35"/>
      <w:r w:rsidRPr="00114267">
        <w:rPr>
          <w:rFonts w:eastAsia="Calibri"/>
          <w:sz w:val="23"/>
          <w:szCs w:val="23"/>
        </w:rPr>
        <w:t>(2) Any actions taken against Contractor employees, s</w:t>
      </w:r>
      <w:r>
        <w:rPr>
          <w:rFonts w:eastAsia="Calibri"/>
          <w:sz w:val="23"/>
          <w:szCs w:val="23"/>
        </w:rPr>
        <w:t>ubcontractors, or subcontractor</w:t>
      </w:r>
    </w:p>
    <w:p w:rsidR="00114267" w:rsidRPr="00114267" w:rsidRDefault="00114267" w:rsidP="00114267">
      <w:pPr>
        <w:spacing w:line="180" w:lineRule="atLeast"/>
        <w:ind w:firstLine="480"/>
        <w:rPr>
          <w:rFonts w:eastAsia="Calibri"/>
          <w:sz w:val="23"/>
          <w:szCs w:val="23"/>
        </w:rPr>
      </w:pPr>
      <w:r w:rsidRPr="00114267">
        <w:rPr>
          <w:rFonts w:eastAsia="Calibri"/>
          <w:sz w:val="23"/>
          <w:szCs w:val="23"/>
        </w:rPr>
        <w:t>employees pursuant to this clause.</w:t>
      </w:r>
    </w:p>
    <w:p w:rsidR="00114267" w:rsidRDefault="00114267" w:rsidP="00114267">
      <w:pPr>
        <w:spacing w:line="180" w:lineRule="atLeast"/>
        <w:rPr>
          <w:rFonts w:eastAsia="Calibri"/>
          <w:sz w:val="23"/>
          <w:szCs w:val="23"/>
        </w:rPr>
      </w:pPr>
      <w:bookmarkStart w:id="36" w:name="wp1151911"/>
      <w:bookmarkEnd w:id="36"/>
    </w:p>
    <w:p w:rsidR="00114267" w:rsidRPr="00114267" w:rsidRDefault="00114267" w:rsidP="00114267">
      <w:pPr>
        <w:spacing w:line="180" w:lineRule="atLeast"/>
        <w:rPr>
          <w:rFonts w:eastAsia="Calibri"/>
          <w:sz w:val="23"/>
          <w:szCs w:val="23"/>
        </w:rPr>
      </w:pPr>
      <w:r w:rsidRPr="00114267">
        <w:rPr>
          <w:rFonts w:eastAsia="Calibri"/>
          <w:sz w:val="23"/>
          <w:szCs w:val="23"/>
        </w:rPr>
        <w:t>(e) </w:t>
      </w:r>
      <w:r w:rsidRPr="00114267">
        <w:rPr>
          <w:rFonts w:eastAsia="Calibri"/>
          <w:i/>
          <w:iCs/>
          <w:sz w:val="23"/>
          <w:szCs w:val="23"/>
        </w:rPr>
        <w:t>Remedies.</w:t>
      </w:r>
      <w:r w:rsidRPr="00114267">
        <w:rPr>
          <w:rFonts w:eastAsia="Calibri"/>
          <w:sz w:val="23"/>
          <w:szCs w:val="23"/>
        </w:rPr>
        <w:t> In addition to other remedies available to the Government, the Contractor’s failure to comply with the requirements of paragraphs (c), (d), or (f) of this clause may result in—</w:t>
      </w:r>
    </w:p>
    <w:p w:rsidR="00114267" w:rsidRDefault="00114267" w:rsidP="00114267">
      <w:pPr>
        <w:spacing w:line="180" w:lineRule="atLeast"/>
        <w:ind w:firstLine="480"/>
        <w:rPr>
          <w:rFonts w:eastAsia="Calibri"/>
          <w:sz w:val="23"/>
          <w:szCs w:val="23"/>
        </w:rPr>
      </w:pPr>
      <w:bookmarkStart w:id="37" w:name="wp1151913"/>
      <w:bookmarkEnd w:id="37"/>
      <w:r w:rsidRPr="00114267">
        <w:rPr>
          <w:rFonts w:eastAsia="Calibri"/>
          <w:sz w:val="23"/>
          <w:szCs w:val="23"/>
        </w:rPr>
        <w:t>(1) Requiring the Contractor to remove a Contractor</w:t>
      </w:r>
      <w:r>
        <w:rPr>
          <w:rFonts w:eastAsia="Calibri"/>
          <w:sz w:val="23"/>
          <w:szCs w:val="23"/>
        </w:rPr>
        <w:t xml:space="preserve"> employee or employees from the</w:t>
      </w:r>
    </w:p>
    <w:p w:rsidR="00114267" w:rsidRPr="00114267" w:rsidRDefault="00114267" w:rsidP="00114267">
      <w:pPr>
        <w:spacing w:line="180" w:lineRule="atLeast"/>
        <w:ind w:firstLine="480"/>
        <w:rPr>
          <w:rFonts w:eastAsia="Calibri"/>
          <w:sz w:val="23"/>
          <w:szCs w:val="23"/>
        </w:rPr>
      </w:pPr>
      <w:r w:rsidRPr="00114267">
        <w:rPr>
          <w:rFonts w:eastAsia="Calibri"/>
          <w:sz w:val="23"/>
          <w:szCs w:val="23"/>
        </w:rPr>
        <w:t>performance of the contract;</w:t>
      </w:r>
    </w:p>
    <w:p w:rsidR="00114267" w:rsidRPr="00114267" w:rsidRDefault="00114267" w:rsidP="00114267">
      <w:pPr>
        <w:spacing w:line="180" w:lineRule="atLeast"/>
        <w:ind w:firstLine="480"/>
        <w:rPr>
          <w:rFonts w:eastAsia="Calibri"/>
          <w:sz w:val="23"/>
          <w:szCs w:val="23"/>
        </w:rPr>
      </w:pPr>
      <w:bookmarkStart w:id="38" w:name="wp1151915"/>
      <w:bookmarkEnd w:id="38"/>
      <w:r w:rsidRPr="00114267">
        <w:rPr>
          <w:rFonts w:eastAsia="Calibri"/>
          <w:sz w:val="23"/>
          <w:szCs w:val="23"/>
        </w:rPr>
        <w:t>(2) Requiring the Contractor to terminate a subcontract;</w:t>
      </w:r>
    </w:p>
    <w:p w:rsidR="00114267" w:rsidRPr="00114267" w:rsidRDefault="00114267" w:rsidP="00114267">
      <w:pPr>
        <w:spacing w:line="180" w:lineRule="atLeast"/>
        <w:ind w:firstLine="480"/>
        <w:rPr>
          <w:rFonts w:eastAsia="Calibri"/>
          <w:sz w:val="23"/>
          <w:szCs w:val="23"/>
        </w:rPr>
      </w:pPr>
      <w:bookmarkStart w:id="39" w:name="wp1151917"/>
      <w:bookmarkEnd w:id="39"/>
      <w:r w:rsidRPr="00114267">
        <w:rPr>
          <w:rFonts w:eastAsia="Calibri"/>
          <w:sz w:val="23"/>
          <w:szCs w:val="23"/>
        </w:rPr>
        <w:t>(3) Suspension of contract payments;</w:t>
      </w:r>
    </w:p>
    <w:p w:rsidR="00114267" w:rsidRDefault="00114267" w:rsidP="00114267">
      <w:pPr>
        <w:spacing w:line="180" w:lineRule="atLeast"/>
        <w:ind w:firstLine="480"/>
        <w:rPr>
          <w:rFonts w:eastAsia="Calibri"/>
          <w:sz w:val="23"/>
          <w:szCs w:val="23"/>
        </w:rPr>
      </w:pPr>
      <w:bookmarkStart w:id="40" w:name="wp1151919"/>
      <w:bookmarkEnd w:id="40"/>
      <w:r w:rsidRPr="00114267">
        <w:rPr>
          <w:rFonts w:eastAsia="Calibri"/>
          <w:sz w:val="23"/>
          <w:szCs w:val="23"/>
        </w:rPr>
        <w:t>(4) Loss of award fee, consistent with the award fee plan, for the performance peri</w:t>
      </w:r>
      <w:r>
        <w:rPr>
          <w:rFonts w:eastAsia="Calibri"/>
          <w:sz w:val="23"/>
          <w:szCs w:val="23"/>
        </w:rPr>
        <w:t>od in which</w:t>
      </w:r>
    </w:p>
    <w:p w:rsidR="00114267" w:rsidRPr="00114267" w:rsidRDefault="00114267" w:rsidP="00114267">
      <w:pPr>
        <w:spacing w:line="180" w:lineRule="atLeast"/>
        <w:ind w:firstLine="480"/>
        <w:rPr>
          <w:rFonts w:eastAsia="Calibri"/>
          <w:sz w:val="23"/>
          <w:szCs w:val="23"/>
        </w:rPr>
      </w:pPr>
      <w:r w:rsidRPr="00114267">
        <w:rPr>
          <w:rFonts w:eastAsia="Calibri"/>
          <w:sz w:val="23"/>
          <w:szCs w:val="23"/>
        </w:rPr>
        <w:t>the Government determined Contractor non-compliance;</w:t>
      </w:r>
    </w:p>
    <w:p w:rsidR="00114267" w:rsidRDefault="00114267" w:rsidP="00114267">
      <w:pPr>
        <w:spacing w:line="180" w:lineRule="atLeast"/>
        <w:ind w:firstLine="480"/>
        <w:rPr>
          <w:rFonts w:eastAsia="Calibri"/>
          <w:sz w:val="23"/>
          <w:szCs w:val="23"/>
        </w:rPr>
      </w:pPr>
      <w:bookmarkStart w:id="41" w:name="wp1151921"/>
      <w:bookmarkEnd w:id="41"/>
      <w:r w:rsidRPr="00114267">
        <w:rPr>
          <w:rFonts w:eastAsia="Calibri"/>
          <w:sz w:val="23"/>
          <w:szCs w:val="23"/>
        </w:rPr>
        <w:t>(5) Termination of the contract for default or cause, in accordance</w:t>
      </w:r>
      <w:r>
        <w:rPr>
          <w:rFonts w:eastAsia="Calibri"/>
          <w:sz w:val="23"/>
          <w:szCs w:val="23"/>
        </w:rPr>
        <w:t xml:space="preserve"> with the termination clause of</w:t>
      </w:r>
    </w:p>
    <w:p w:rsidR="00114267" w:rsidRPr="00114267" w:rsidRDefault="00114267" w:rsidP="00114267">
      <w:pPr>
        <w:spacing w:line="180" w:lineRule="atLeast"/>
        <w:ind w:firstLine="480"/>
        <w:rPr>
          <w:rFonts w:eastAsia="Calibri"/>
          <w:sz w:val="23"/>
          <w:szCs w:val="23"/>
        </w:rPr>
      </w:pPr>
      <w:r w:rsidRPr="00114267">
        <w:rPr>
          <w:rFonts w:eastAsia="Calibri"/>
          <w:sz w:val="23"/>
          <w:szCs w:val="23"/>
        </w:rPr>
        <w:t>this contract; or</w:t>
      </w:r>
    </w:p>
    <w:p w:rsidR="00114267" w:rsidRPr="00114267" w:rsidRDefault="00114267" w:rsidP="00114267">
      <w:pPr>
        <w:spacing w:line="180" w:lineRule="atLeast"/>
        <w:ind w:firstLine="480"/>
        <w:rPr>
          <w:rFonts w:eastAsia="Calibri"/>
          <w:sz w:val="23"/>
          <w:szCs w:val="23"/>
        </w:rPr>
      </w:pPr>
      <w:bookmarkStart w:id="42" w:name="wp1151923"/>
      <w:bookmarkEnd w:id="42"/>
      <w:r w:rsidRPr="00114267">
        <w:rPr>
          <w:rFonts w:eastAsia="Calibri"/>
          <w:sz w:val="23"/>
          <w:szCs w:val="23"/>
        </w:rPr>
        <w:t>(6) Suspension or debarment.</w:t>
      </w:r>
    </w:p>
    <w:p w:rsidR="00114267" w:rsidRDefault="00114267" w:rsidP="00114267">
      <w:pPr>
        <w:spacing w:line="180" w:lineRule="atLeast"/>
        <w:rPr>
          <w:rFonts w:eastAsia="Calibri"/>
          <w:sz w:val="23"/>
          <w:szCs w:val="23"/>
        </w:rPr>
      </w:pPr>
      <w:bookmarkStart w:id="43" w:name="wp1152315"/>
      <w:bookmarkEnd w:id="43"/>
    </w:p>
    <w:p w:rsidR="00114267" w:rsidRPr="00114267" w:rsidRDefault="00114267" w:rsidP="00114267">
      <w:pPr>
        <w:spacing w:line="180" w:lineRule="atLeast"/>
        <w:rPr>
          <w:rFonts w:eastAsia="Calibri"/>
          <w:sz w:val="23"/>
          <w:szCs w:val="23"/>
        </w:rPr>
      </w:pPr>
      <w:r w:rsidRPr="00114267">
        <w:rPr>
          <w:rFonts w:eastAsia="Calibri"/>
          <w:sz w:val="23"/>
          <w:szCs w:val="23"/>
        </w:rPr>
        <w:t>(f) </w:t>
      </w:r>
      <w:r w:rsidRPr="00114267">
        <w:rPr>
          <w:rFonts w:eastAsia="Calibri"/>
          <w:i/>
          <w:iCs/>
          <w:sz w:val="23"/>
          <w:szCs w:val="23"/>
        </w:rPr>
        <w:t>Subcontracts.</w:t>
      </w:r>
      <w:r w:rsidRPr="00114267">
        <w:rPr>
          <w:rFonts w:eastAsia="Calibri"/>
          <w:sz w:val="23"/>
          <w:szCs w:val="23"/>
        </w:rPr>
        <w:t> The Contractor shall include the substance of this clause, including this paragraph (f), in all subcontracts.</w:t>
      </w:r>
    </w:p>
    <w:p w:rsidR="00114267" w:rsidRDefault="00114267" w:rsidP="00114267">
      <w:pPr>
        <w:spacing w:line="180" w:lineRule="atLeast"/>
        <w:rPr>
          <w:rFonts w:eastAsia="Calibri"/>
          <w:sz w:val="23"/>
          <w:szCs w:val="23"/>
        </w:rPr>
      </w:pPr>
      <w:bookmarkStart w:id="44" w:name="wp1157413"/>
      <w:bookmarkEnd w:id="44"/>
    </w:p>
    <w:p w:rsidR="00114267" w:rsidRPr="002F04DD" w:rsidRDefault="00114267" w:rsidP="00114267">
      <w:pPr>
        <w:spacing w:line="180" w:lineRule="atLeast"/>
        <w:rPr>
          <w:sz w:val="23"/>
          <w:szCs w:val="23"/>
        </w:rPr>
      </w:pPr>
      <w:r w:rsidRPr="00114267">
        <w:rPr>
          <w:rFonts w:eastAsia="Calibri"/>
          <w:sz w:val="23"/>
          <w:szCs w:val="23"/>
        </w:rPr>
        <w:t>(g) </w:t>
      </w:r>
      <w:r w:rsidRPr="00114267">
        <w:rPr>
          <w:rFonts w:eastAsia="Calibri"/>
          <w:i/>
          <w:iCs/>
          <w:sz w:val="23"/>
          <w:szCs w:val="23"/>
        </w:rPr>
        <w:t>Mitigating Factor</w:t>
      </w:r>
      <w:r w:rsidRPr="00114267">
        <w:rPr>
          <w:rFonts w:eastAsia="Calibri"/>
          <w:sz w:val="23"/>
          <w:szCs w:val="23"/>
        </w:rPr>
        <w:t xml:space="preserve">. The Contracting Officer may consider whether the Contractor had a Trafficking in Persons awareness program at the time of the violation as a mitigating factor when determining remedies. Additional information about Trafficking in Persons and examples of awareness programs can be found at the website for the Department of State’s Office to Monitor and Combat Trafficking in Persons at </w:t>
      </w:r>
      <w:hyperlink r:id="rId14" w:history="1">
        <w:r w:rsidRPr="00114267">
          <w:rPr>
            <w:rFonts w:eastAsia="Calibri"/>
            <w:color w:val="0000FF"/>
            <w:sz w:val="23"/>
            <w:szCs w:val="23"/>
            <w:u w:val="single"/>
          </w:rPr>
          <w:t>http://www.state.gov/g/tip</w:t>
        </w:r>
      </w:hyperlink>
      <w:r w:rsidRPr="00114267">
        <w:rPr>
          <w:rFonts w:eastAsia="Calibri"/>
          <w:sz w:val="23"/>
          <w:szCs w:val="23"/>
        </w:rPr>
        <w:t>.</w:t>
      </w:r>
      <w:bookmarkStart w:id="45" w:name="wp1154279"/>
      <w:bookmarkEnd w:id="45"/>
    </w:p>
    <w:sectPr w:rsidR="00114267" w:rsidRPr="002F04DD" w:rsidSect="001005BB">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3C1A" w:rsidRDefault="00653C1A">
      <w:r>
        <w:separator/>
      </w:r>
    </w:p>
  </w:endnote>
  <w:endnote w:type="continuationSeparator" w:id="0">
    <w:p w:rsidR="00653C1A" w:rsidRDefault="00653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etter Gothic">
    <w:altName w:val="Courier New"/>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ACD" w:rsidRDefault="00466AC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466ACD" w:rsidRDefault="00466AC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7749892"/>
      <w:docPartObj>
        <w:docPartGallery w:val="Page Numbers (Bottom of Page)"/>
        <w:docPartUnique/>
      </w:docPartObj>
    </w:sdtPr>
    <w:sdtEndPr>
      <w:rPr>
        <w:color w:val="808080" w:themeColor="background1" w:themeShade="80"/>
        <w:spacing w:val="60"/>
      </w:rPr>
    </w:sdtEndPr>
    <w:sdtContent>
      <w:p w:rsidR="00466ACD" w:rsidRDefault="00466ACD">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7B077A" w:rsidRPr="007B077A">
          <w:rPr>
            <w:b/>
            <w:bCs/>
            <w:noProof/>
          </w:rPr>
          <w:t>16</w:t>
        </w:r>
        <w:r>
          <w:rPr>
            <w:b/>
            <w:bCs/>
            <w:noProof/>
          </w:rPr>
          <w:fldChar w:fldCharType="end"/>
        </w:r>
        <w:r>
          <w:rPr>
            <w:b/>
            <w:bCs/>
          </w:rPr>
          <w:t xml:space="preserve"> | </w:t>
        </w:r>
        <w:r>
          <w:rPr>
            <w:color w:val="808080" w:themeColor="background1" w:themeShade="80"/>
            <w:spacing w:val="60"/>
          </w:rPr>
          <w:t>Page</w:t>
        </w:r>
      </w:p>
    </w:sdtContent>
  </w:sdt>
  <w:p w:rsidR="00466ACD" w:rsidRDefault="00466AC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3119227"/>
      <w:docPartObj>
        <w:docPartGallery w:val="Page Numbers (Bottom of Page)"/>
        <w:docPartUnique/>
      </w:docPartObj>
    </w:sdtPr>
    <w:sdtEndPr>
      <w:rPr>
        <w:color w:val="808080" w:themeColor="background1" w:themeShade="80"/>
        <w:spacing w:val="60"/>
      </w:rPr>
    </w:sdtEndPr>
    <w:sdtContent>
      <w:p w:rsidR="00466ACD" w:rsidRDefault="00466ACD">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7B077A" w:rsidRPr="007B077A">
          <w:rPr>
            <w:b/>
            <w:bCs/>
            <w:noProof/>
          </w:rPr>
          <w:t>1</w:t>
        </w:r>
        <w:r>
          <w:rPr>
            <w:b/>
            <w:bCs/>
            <w:noProof/>
          </w:rPr>
          <w:fldChar w:fldCharType="end"/>
        </w:r>
        <w:r>
          <w:rPr>
            <w:b/>
            <w:bCs/>
          </w:rPr>
          <w:t xml:space="preserve"> | </w:t>
        </w:r>
        <w:r>
          <w:rPr>
            <w:color w:val="808080" w:themeColor="background1" w:themeShade="80"/>
            <w:spacing w:val="60"/>
          </w:rPr>
          <w:t>Page</w:t>
        </w:r>
      </w:p>
    </w:sdtContent>
  </w:sdt>
  <w:p w:rsidR="00466ACD" w:rsidRDefault="00466A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3C1A" w:rsidRDefault="00653C1A">
      <w:r>
        <w:separator/>
      </w:r>
    </w:p>
  </w:footnote>
  <w:footnote w:type="continuationSeparator" w:id="0">
    <w:p w:rsidR="00653C1A" w:rsidRDefault="00653C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ACD" w:rsidRPr="001005BB" w:rsidRDefault="00466ACD" w:rsidP="007A4FF1">
    <w:pPr>
      <w:pStyle w:val="Header"/>
      <w:jc w:val="center"/>
      <w:rPr>
        <w:b/>
        <w:sz w:val="24"/>
        <w:szCs w:val="24"/>
      </w:rPr>
    </w:pPr>
    <w:r w:rsidRPr="001005BB">
      <w:rPr>
        <w:b/>
        <w:sz w:val="24"/>
        <w:szCs w:val="24"/>
      </w:rPr>
      <w:t xml:space="preserve">Solicitation for a USPSC </w:t>
    </w:r>
    <w:r w:rsidR="00D63296" w:rsidRPr="00D63296">
      <w:rPr>
        <w:b/>
        <w:sz w:val="24"/>
        <w:szCs w:val="24"/>
      </w:rPr>
      <w:t>Support Relief Group (SRG) – Shelter and Settlement</w:t>
    </w:r>
    <w:r w:rsidR="001D6BF2">
      <w:rPr>
        <w:b/>
        <w:sz w:val="24"/>
        <w:szCs w:val="24"/>
      </w:rPr>
      <w:t>s</w:t>
    </w:r>
    <w:r w:rsidR="00D63296" w:rsidRPr="00D63296">
      <w:rPr>
        <w:b/>
        <w:sz w:val="24"/>
        <w:szCs w:val="24"/>
      </w:rPr>
      <w:t xml:space="preserve"> Advisor</w:t>
    </w:r>
  </w:p>
  <w:p w:rsidR="00466ACD" w:rsidRPr="001005BB" w:rsidRDefault="00466ACD" w:rsidP="007A4FF1">
    <w:pPr>
      <w:pStyle w:val="Header"/>
      <w:jc w:val="center"/>
      <w:rPr>
        <w:sz w:val="24"/>
        <w:szCs w:val="24"/>
      </w:rPr>
    </w:pPr>
    <w:r>
      <w:rPr>
        <w:b/>
        <w:sz w:val="24"/>
        <w:szCs w:val="24"/>
      </w:rPr>
      <w:t>SOL-OFDA</w:t>
    </w:r>
    <w:r w:rsidRPr="001005BB">
      <w:rPr>
        <w:b/>
        <w:sz w:val="24"/>
        <w:szCs w:val="24"/>
      </w:rPr>
      <w:t>-</w:t>
    </w:r>
    <w:r w:rsidR="00DC6A86" w:rsidRPr="00DC6A86">
      <w:rPr>
        <w:b/>
        <w:sz w:val="24"/>
        <w:szCs w:val="24"/>
      </w:rPr>
      <w:t>14</w:t>
    </w:r>
    <w:r w:rsidRPr="001005BB">
      <w:rPr>
        <w:b/>
        <w:sz w:val="24"/>
        <w:szCs w:val="24"/>
      </w:rPr>
      <w:t>-</w:t>
    </w:r>
    <w:r w:rsidR="00A701D3" w:rsidRPr="00A701D3">
      <w:rPr>
        <w:b/>
        <w:sz w:val="24"/>
        <w:szCs w:val="24"/>
      </w:rPr>
      <w:t>000014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ACD" w:rsidRDefault="00466ACD">
    <w:pPr>
      <w:pStyle w:val="Header"/>
    </w:pPr>
    <w:r>
      <w:rPr>
        <w:noProof/>
      </w:rPr>
      <w:drawing>
        <wp:inline distT="0" distB="0" distL="0" distR="0" wp14:anchorId="778B514C" wp14:editId="36BACC2B">
          <wp:extent cx="2571750" cy="7715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Horizontal_RGB_600.jpg"/>
                  <pic:cNvPicPr/>
                </pic:nvPicPr>
                <pic:blipFill>
                  <a:blip r:embed="rId1">
                    <a:extLst>
                      <a:ext uri="{28A0092B-C50C-407E-A947-70E740481C1C}">
                        <a14:useLocalDpi xmlns:a14="http://schemas.microsoft.com/office/drawing/2010/main" val="0"/>
                      </a:ext>
                    </a:extLst>
                  </a:blip>
                  <a:stretch>
                    <a:fillRect/>
                  </a:stretch>
                </pic:blipFill>
                <pic:spPr>
                  <a:xfrm>
                    <a:off x="0" y="0"/>
                    <a:ext cx="2571750" cy="771525"/>
                  </a:xfrm>
                  <a:prstGeom prst="rect">
                    <a:avLst/>
                  </a:prstGeom>
                </pic:spPr>
              </pic:pic>
            </a:graphicData>
          </a:graphic>
        </wp:inline>
      </w:drawing>
    </w:r>
  </w:p>
  <w:p w:rsidR="00466ACD" w:rsidRDefault="00466AC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1B4D7A"/>
    <w:multiLevelType w:val="hybridMultilevel"/>
    <w:tmpl w:val="F1E44472"/>
    <w:lvl w:ilvl="0" w:tplc="3080F838">
      <w:start w:val="1"/>
      <w:numFmt w:val="decimal"/>
      <w:lvlText w:val="%1."/>
      <w:lvlJc w:val="left"/>
      <w:pPr>
        <w:tabs>
          <w:tab w:val="num" w:pos="360"/>
        </w:tabs>
        <w:ind w:left="360" w:hanging="360"/>
      </w:pPr>
      <w:rPr>
        <w:rFonts w:hint="default"/>
        <w:b/>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2EAB0505"/>
    <w:multiLevelType w:val="hybridMultilevel"/>
    <w:tmpl w:val="5240BE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3B35CB1"/>
    <w:multiLevelType w:val="hybridMultilevel"/>
    <w:tmpl w:val="FCD8A6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5A873875"/>
    <w:multiLevelType w:val="hybridMultilevel"/>
    <w:tmpl w:val="F1E44472"/>
    <w:lvl w:ilvl="0" w:tplc="3080F838">
      <w:start w:val="1"/>
      <w:numFmt w:val="decimal"/>
      <w:lvlText w:val="%1."/>
      <w:lvlJc w:val="left"/>
      <w:pPr>
        <w:tabs>
          <w:tab w:val="num" w:pos="360"/>
        </w:tabs>
        <w:ind w:left="360" w:hanging="360"/>
      </w:pPr>
      <w:rPr>
        <w:rFonts w:hint="default"/>
        <w:b/>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75B874DC"/>
    <w:multiLevelType w:val="hybridMultilevel"/>
    <w:tmpl w:val="C47088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4"/>
  </w:num>
  <w:num w:numId="3">
    <w:abstractNumId w:val="3"/>
  </w:num>
  <w:num w:numId="4">
    <w:abstractNumId w:val="0"/>
  </w:num>
  <w:num w:numId="5">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C1A"/>
    <w:rsid w:val="00000933"/>
    <w:rsid w:val="00000D43"/>
    <w:rsid w:val="000063F6"/>
    <w:rsid w:val="000136E9"/>
    <w:rsid w:val="00025F83"/>
    <w:rsid w:val="0003503E"/>
    <w:rsid w:val="000373D8"/>
    <w:rsid w:val="0004579F"/>
    <w:rsid w:val="00047384"/>
    <w:rsid w:val="00050241"/>
    <w:rsid w:val="00052557"/>
    <w:rsid w:val="00062F91"/>
    <w:rsid w:val="000809BD"/>
    <w:rsid w:val="00086791"/>
    <w:rsid w:val="00092210"/>
    <w:rsid w:val="000B2DAD"/>
    <w:rsid w:val="000B4513"/>
    <w:rsid w:val="000D2A2A"/>
    <w:rsid w:val="000D596C"/>
    <w:rsid w:val="000E44A0"/>
    <w:rsid w:val="000F0B98"/>
    <w:rsid w:val="000F6C82"/>
    <w:rsid w:val="000F7766"/>
    <w:rsid w:val="001005BB"/>
    <w:rsid w:val="00114267"/>
    <w:rsid w:val="0013685E"/>
    <w:rsid w:val="00137D72"/>
    <w:rsid w:val="00163B6D"/>
    <w:rsid w:val="001670CD"/>
    <w:rsid w:val="00171ECA"/>
    <w:rsid w:val="00183F70"/>
    <w:rsid w:val="001843BB"/>
    <w:rsid w:val="00184FCE"/>
    <w:rsid w:val="001A1895"/>
    <w:rsid w:val="001A6C4F"/>
    <w:rsid w:val="001A7153"/>
    <w:rsid w:val="001B7BBC"/>
    <w:rsid w:val="001C1ECB"/>
    <w:rsid w:val="001C6347"/>
    <w:rsid w:val="001D6BF2"/>
    <w:rsid w:val="001E1D9E"/>
    <w:rsid w:val="001E5A80"/>
    <w:rsid w:val="001E7A98"/>
    <w:rsid w:val="001F2074"/>
    <w:rsid w:val="00203EAB"/>
    <w:rsid w:val="002150FF"/>
    <w:rsid w:val="00216D82"/>
    <w:rsid w:val="00221AC9"/>
    <w:rsid w:val="00242905"/>
    <w:rsid w:val="00244D33"/>
    <w:rsid w:val="00252E38"/>
    <w:rsid w:val="0025472F"/>
    <w:rsid w:val="00266D95"/>
    <w:rsid w:val="002709F6"/>
    <w:rsid w:val="00274821"/>
    <w:rsid w:val="00276A33"/>
    <w:rsid w:val="00285819"/>
    <w:rsid w:val="002939CE"/>
    <w:rsid w:val="00294696"/>
    <w:rsid w:val="002B17BF"/>
    <w:rsid w:val="002B337A"/>
    <w:rsid w:val="002C5BC5"/>
    <w:rsid w:val="002D128D"/>
    <w:rsid w:val="002D795D"/>
    <w:rsid w:val="002E1E86"/>
    <w:rsid w:val="002F04DD"/>
    <w:rsid w:val="002F1477"/>
    <w:rsid w:val="002F2EDC"/>
    <w:rsid w:val="002F52EB"/>
    <w:rsid w:val="002F5621"/>
    <w:rsid w:val="003002F2"/>
    <w:rsid w:val="003014A9"/>
    <w:rsid w:val="00304632"/>
    <w:rsid w:val="003120CE"/>
    <w:rsid w:val="003176DC"/>
    <w:rsid w:val="0032392A"/>
    <w:rsid w:val="0032580E"/>
    <w:rsid w:val="00331FE9"/>
    <w:rsid w:val="00345F46"/>
    <w:rsid w:val="0034756B"/>
    <w:rsid w:val="003513B2"/>
    <w:rsid w:val="00354349"/>
    <w:rsid w:val="00367BA3"/>
    <w:rsid w:val="00392824"/>
    <w:rsid w:val="003A3673"/>
    <w:rsid w:val="003A5AC2"/>
    <w:rsid w:val="003A759F"/>
    <w:rsid w:val="003B48F3"/>
    <w:rsid w:val="003E1608"/>
    <w:rsid w:val="003E43B6"/>
    <w:rsid w:val="003E4B02"/>
    <w:rsid w:val="003F08AA"/>
    <w:rsid w:val="00404A3C"/>
    <w:rsid w:val="00406983"/>
    <w:rsid w:val="004203FB"/>
    <w:rsid w:val="00430361"/>
    <w:rsid w:val="00435C73"/>
    <w:rsid w:val="0044593A"/>
    <w:rsid w:val="00461AF8"/>
    <w:rsid w:val="0046578F"/>
    <w:rsid w:val="004658F2"/>
    <w:rsid w:val="0046618A"/>
    <w:rsid w:val="00466ACD"/>
    <w:rsid w:val="00470503"/>
    <w:rsid w:val="0047209A"/>
    <w:rsid w:val="0047459E"/>
    <w:rsid w:val="00482CC7"/>
    <w:rsid w:val="004878DF"/>
    <w:rsid w:val="004A7A97"/>
    <w:rsid w:val="004C1A0D"/>
    <w:rsid w:val="004C5AE3"/>
    <w:rsid w:val="004C6FFE"/>
    <w:rsid w:val="004E0EA2"/>
    <w:rsid w:val="004E465A"/>
    <w:rsid w:val="004F2DAA"/>
    <w:rsid w:val="005126CD"/>
    <w:rsid w:val="00514509"/>
    <w:rsid w:val="00514AF2"/>
    <w:rsid w:val="005168EB"/>
    <w:rsid w:val="0052436A"/>
    <w:rsid w:val="005253F3"/>
    <w:rsid w:val="005276E6"/>
    <w:rsid w:val="00535FE5"/>
    <w:rsid w:val="00543D75"/>
    <w:rsid w:val="00546FED"/>
    <w:rsid w:val="00567AB1"/>
    <w:rsid w:val="00570BDF"/>
    <w:rsid w:val="0057351F"/>
    <w:rsid w:val="00573BF6"/>
    <w:rsid w:val="00582880"/>
    <w:rsid w:val="005865F7"/>
    <w:rsid w:val="005A119A"/>
    <w:rsid w:val="005C319F"/>
    <w:rsid w:val="005C380B"/>
    <w:rsid w:val="005C6ED5"/>
    <w:rsid w:val="005D2CB3"/>
    <w:rsid w:val="005F1D99"/>
    <w:rsid w:val="005F2CEA"/>
    <w:rsid w:val="00602B8D"/>
    <w:rsid w:val="0060565D"/>
    <w:rsid w:val="00606745"/>
    <w:rsid w:val="00610A65"/>
    <w:rsid w:val="006235DB"/>
    <w:rsid w:val="00623D78"/>
    <w:rsid w:val="00624027"/>
    <w:rsid w:val="00627D2E"/>
    <w:rsid w:val="00630D42"/>
    <w:rsid w:val="0063651B"/>
    <w:rsid w:val="00650365"/>
    <w:rsid w:val="00650973"/>
    <w:rsid w:val="00652740"/>
    <w:rsid w:val="00653C1A"/>
    <w:rsid w:val="0065641F"/>
    <w:rsid w:val="00657F1E"/>
    <w:rsid w:val="006608E6"/>
    <w:rsid w:val="00670DFE"/>
    <w:rsid w:val="00671834"/>
    <w:rsid w:val="00683702"/>
    <w:rsid w:val="0068782B"/>
    <w:rsid w:val="006909E1"/>
    <w:rsid w:val="006A2058"/>
    <w:rsid w:val="006C7851"/>
    <w:rsid w:val="006D5B12"/>
    <w:rsid w:val="006D65B3"/>
    <w:rsid w:val="006E07C5"/>
    <w:rsid w:val="006F5581"/>
    <w:rsid w:val="006F7CCB"/>
    <w:rsid w:val="00701F3D"/>
    <w:rsid w:val="00711003"/>
    <w:rsid w:val="007155C1"/>
    <w:rsid w:val="00716B4A"/>
    <w:rsid w:val="00721151"/>
    <w:rsid w:val="007223BE"/>
    <w:rsid w:val="007324F9"/>
    <w:rsid w:val="007359D9"/>
    <w:rsid w:val="007503EC"/>
    <w:rsid w:val="007522F7"/>
    <w:rsid w:val="0075607C"/>
    <w:rsid w:val="00757293"/>
    <w:rsid w:val="00766720"/>
    <w:rsid w:val="00767920"/>
    <w:rsid w:val="00780258"/>
    <w:rsid w:val="007813BF"/>
    <w:rsid w:val="00785E7E"/>
    <w:rsid w:val="00787566"/>
    <w:rsid w:val="00795D45"/>
    <w:rsid w:val="007A363B"/>
    <w:rsid w:val="007A3FB6"/>
    <w:rsid w:val="007A461D"/>
    <w:rsid w:val="007A4DFE"/>
    <w:rsid w:val="007A4E4E"/>
    <w:rsid w:val="007A4FF1"/>
    <w:rsid w:val="007B077A"/>
    <w:rsid w:val="007C2B11"/>
    <w:rsid w:val="007C33AC"/>
    <w:rsid w:val="007D57D2"/>
    <w:rsid w:val="007D68F6"/>
    <w:rsid w:val="007E1238"/>
    <w:rsid w:val="007E5C3B"/>
    <w:rsid w:val="007E7109"/>
    <w:rsid w:val="007F04E9"/>
    <w:rsid w:val="007F7E6A"/>
    <w:rsid w:val="008018B8"/>
    <w:rsid w:val="00805464"/>
    <w:rsid w:val="00807B2E"/>
    <w:rsid w:val="0081631F"/>
    <w:rsid w:val="008208CC"/>
    <w:rsid w:val="00820DF2"/>
    <w:rsid w:val="00821886"/>
    <w:rsid w:val="00821C43"/>
    <w:rsid w:val="00827FD0"/>
    <w:rsid w:val="00834F5C"/>
    <w:rsid w:val="00837A75"/>
    <w:rsid w:val="008636AA"/>
    <w:rsid w:val="00876796"/>
    <w:rsid w:val="00882568"/>
    <w:rsid w:val="008A2C73"/>
    <w:rsid w:val="008B5D29"/>
    <w:rsid w:val="008D3A98"/>
    <w:rsid w:val="008D5E61"/>
    <w:rsid w:val="008F6286"/>
    <w:rsid w:val="009039F4"/>
    <w:rsid w:val="009075E6"/>
    <w:rsid w:val="009200CA"/>
    <w:rsid w:val="00927790"/>
    <w:rsid w:val="00931D2E"/>
    <w:rsid w:val="00940E1A"/>
    <w:rsid w:val="009427BA"/>
    <w:rsid w:val="00952665"/>
    <w:rsid w:val="0095334F"/>
    <w:rsid w:val="00955C92"/>
    <w:rsid w:val="00957F45"/>
    <w:rsid w:val="00976428"/>
    <w:rsid w:val="00977486"/>
    <w:rsid w:val="009968C3"/>
    <w:rsid w:val="009A246B"/>
    <w:rsid w:val="009A5A3F"/>
    <w:rsid w:val="009B01B4"/>
    <w:rsid w:val="009B5960"/>
    <w:rsid w:val="009B6EFB"/>
    <w:rsid w:val="009B7403"/>
    <w:rsid w:val="009C2CAA"/>
    <w:rsid w:val="009C3F7F"/>
    <w:rsid w:val="009E052A"/>
    <w:rsid w:val="009E20A6"/>
    <w:rsid w:val="009E2343"/>
    <w:rsid w:val="009E5628"/>
    <w:rsid w:val="009E5D87"/>
    <w:rsid w:val="009F3A2F"/>
    <w:rsid w:val="00A03922"/>
    <w:rsid w:val="00A11172"/>
    <w:rsid w:val="00A240A4"/>
    <w:rsid w:val="00A319B0"/>
    <w:rsid w:val="00A61E04"/>
    <w:rsid w:val="00A65467"/>
    <w:rsid w:val="00A701D3"/>
    <w:rsid w:val="00A70506"/>
    <w:rsid w:val="00A91A40"/>
    <w:rsid w:val="00A96C2E"/>
    <w:rsid w:val="00AC1BFE"/>
    <w:rsid w:val="00AC2411"/>
    <w:rsid w:val="00AE11E8"/>
    <w:rsid w:val="00AF10F5"/>
    <w:rsid w:val="00AF14DE"/>
    <w:rsid w:val="00AF62BC"/>
    <w:rsid w:val="00B10560"/>
    <w:rsid w:val="00B17730"/>
    <w:rsid w:val="00B20D3D"/>
    <w:rsid w:val="00B31286"/>
    <w:rsid w:val="00B31F9C"/>
    <w:rsid w:val="00B33450"/>
    <w:rsid w:val="00B35A94"/>
    <w:rsid w:val="00B44A88"/>
    <w:rsid w:val="00B47AAA"/>
    <w:rsid w:val="00B51BFD"/>
    <w:rsid w:val="00B527A4"/>
    <w:rsid w:val="00B61D78"/>
    <w:rsid w:val="00B629AF"/>
    <w:rsid w:val="00B81F55"/>
    <w:rsid w:val="00BA2B7B"/>
    <w:rsid w:val="00BA4B7D"/>
    <w:rsid w:val="00BD017C"/>
    <w:rsid w:val="00BD6971"/>
    <w:rsid w:val="00BE7650"/>
    <w:rsid w:val="00BF6ACF"/>
    <w:rsid w:val="00C147A9"/>
    <w:rsid w:val="00C215C5"/>
    <w:rsid w:val="00C2259A"/>
    <w:rsid w:val="00C32104"/>
    <w:rsid w:val="00C32A1C"/>
    <w:rsid w:val="00C37FC7"/>
    <w:rsid w:val="00C42C6F"/>
    <w:rsid w:val="00C43147"/>
    <w:rsid w:val="00C4528F"/>
    <w:rsid w:val="00C4704D"/>
    <w:rsid w:val="00C62BDC"/>
    <w:rsid w:val="00C7267F"/>
    <w:rsid w:val="00C9167A"/>
    <w:rsid w:val="00C92CE8"/>
    <w:rsid w:val="00CA10A7"/>
    <w:rsid w:val="00CB13D1"/>
    <w:rsid w:val="00CB613A"/>
    <w:rsid w:val="00CD08CF"/>
    <w:rsid w:val="00CD3781"/>
    <w:rsid w:val="00CD4420"/>
    <w:rsid w:val="00CE1DB4"/>
    <w:rsid w:val="00CF44AD"/>
    <w:rsid w:val="00D13F6B"/>
    <w:rsid w:val="00D1728F"/>
    <w:rsid w:val="00D20D3E"/>
    <w:rsid w:val="00D243A0"/>
    <w:rsid w:val="00D26130"/>
    <w:rsid w:val="00D36357"/>
    <w:rsid w:val="00D363E4"/>
    <w:rsid w:val="00D43667"/>
    <w:rsid w:val="00D63296"/>
    <w:rsid w:val="00D65CE6"/>
    <w:rsid w:val="00D805B7"/>
    <w:rsid w:val="00D85147"/>
    <w:rsid w:val="00D86F12"/>
    <w:rsid w:val="00D94208"/>
    <w:rsid w:val="00D947F2"/>
    <w:rsid w:val="00D94A26"/>
    <w:rsid w:val="00D95EC6"/>
    <w:rsid w:val="00DA5776"/>
    <w:rsid w:val="00DA5784"/>
    <w:rsid w:val="00DA6973"/>
    <w:rsid w:val="00DB1ECE"/>
    <w:rsid w:val="00DC3889"/>
    <w:rsid w:val="00DC6A86"/>
    <w:rsid w:val="00DC7791"/>
    <w:rsid w:val="00DD22FC"/>
    <w:rsid w:val="00DD4037"/>
    <w:rsid w:val="00DD4CBF"/>
    <w:rsid w:val="00DD6295"/>
    <w:rsid w:val="00DD7F41"/>
    <w:rsid w:val="00E00437"/>
    <w:rsid w:val="00E022CE"/>
    <w:rsid w:val="00E03BBF"/>
    <w:rsid w:val="00E05F19"/>
    <w:rsid w:val="00E14634"/>
    <w:rsid w:val="00E249B8"/>
    <w:rsid w:val="00E31014"/>
    <w:rsid w:val="00E511BB"/>
    <w:rsid w:val="00E52D16"/>
    <w:rsid w:val="00E57FFE"/>
    <w:rsid w:val="00E8246B"/>
    <w:rsid w:val="00EA3F17"/>
    <w:rsid w:val="00EA41AE"/>
    <w:rsid w:val="00EB7F5F"/>
    <w:rsid w:val="00ED6723"/>
    <w:rsid w:val="00EE25D7"/>
    <w:rsid w:val="00EF045D"/>
    <w:rsid w:val="00EF5DD9"/>
    <w:rsid w:val="00EF7198"/>
    <w:rsid w:val="00F07B0D"/>
    <w:rsid w:val="00F13B29"/>
    <w:rsid w:val="00F16ABA"/>
    <w:rsid w:val="00F3230F"/>
    <w:rsid w:val="00F44247"/>
    <w:rsid w:val="00F445B3"/>
    <w:rsid w:val="00F46652"/>
    <w:rsid w:val="00F47C96"/>
    <w:rsid w:val="00F5603B"/>
    <w:rsid w:val="00F643A2"/>
    <w:rsid w:val="00F757CF"/>
    <w:rsid w:val="00F77A9A"/>
    <w:rsid w:val="00F85598"/>
    <w:rsid w:val="00F918A5"/>
    <w:rsid w:val="00F91A7F"/>
    <w:rsid w:val="00FA02CB"/>
    <w:rsid w:val="00FA1F47"/>
    <w:rsid w:val="00FA40B1"/>
    <w:rsid w:val="00FA5BEF"/>
    <w:rsid w:val="00FA6FF3"/>
    <w:rsid w:val="00FB4539"/>
    <w:rsid w:val="00FC12A5"/>
    <w:rsid w:val="00FC7C2E"/>
    <w:rsid w:val="00FD60B8"/>
    <w:rsid w:val="00FD676F"/>
    <w:rsid w:val="00FF21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time"/>
  <w:smartTagType w:namespaceuri="urn:schemas-microsoft-com:office:smarttags" w:name="stockticker"/>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A5A3F"/>
  </w:style>
  <w:style w:type="paragraph" w:styleId="Heading1">
    <w:name w:val="heading 1"/>
    <w:basedOn w:val="Normal"/>
    <w:next w:val="Normal"/>
    <w:qFormat/>
    <w:pPr>
      <w:keepNext/>
      <w:outlineLvl w:val="0"/>
    </w:pPr>
    <w:rPr>
      <w:rFonts w:ascii="Letter Gothic" w:hAnsi="Letter Gothic"/>
      <w:sz w:val="22"/>
      <w:u w:val="single"/>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ind w:left="360"/>
      <w:outlineLvl w:val="2"/>
    </w:pPr>
    <w:rPr>
      <w:rFonts w:ascii="Letter Gothic" w:hAnsi="Letter Gothic"/>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Indent">
    <w:name w:val="Body Text Indent"/>
    <w:basedOn w:val="Normal"/>
    <w:pPr>
      <w:ind w:left="360"/>
    </w:pPr>
    <w:rPr>
      <w:rFonts w:ascii="Letter Gothic" w:hAnsi="Letter Gothic"/>
      <w:sz w:val="22"/>
    </w:rPr>
  </w:style>
  <w:style w:type="paragraph" w:styleId="EndnoteText">
    <w:name w:val="endnote text"/>
    <w:basedOn w:val="Normal"/>
    <w:semiHidden/>
    <w:pPr>
      <w:widowControl w:val="0"/>
      <w:tabs>
        <w:tab w:val="left" w:pos="-720"/>
      </w:tabs>
      <w:suppressAutoHyphens/>
    </w:pPr>
    <w:rPr>
      <w:rFonts w:ascii="Courier New" w:hAnsi="Courier New"/>
      <w:snapToGrid w:val="0"/>
      <w:sz w:val="24"/>
    </w:rPr>
  </w:style>
  <w:style w:type="paragraph" w:styleId="DocumentMap">
    <w:name w:val="Document Map"/>
    <w:basedOn w:val="Normal"/>
    <w:semiHidden/>
    <w:pPr>
      <w:shd w:val="clear" w:color="auto" w:fill="000080"/>
    </w:pPr>
    <w:rPr>
      <w:rFonts w:ascii="Tahoma" w:hAnsi="Tahoma" w:cs="Tahoma"/>
    </w:rPr>
  </w:style>
  <w:style w:type="character" w:styleId="FollowedHyperlink">
    <w:name w:val="FollowedHyperlink"/>
    <w:rPr>
      <w:color w:val="000080"/>
      <w:u w:val="single"/>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pPr>
      <w:spacing w:before="100" w:beforeAutospacing="1" w:after="100" w:afterAutospacing="1"/>
    </w:pPr>
    <w:rPr>
      <w:rFonts w:ascii="Arial" w:hAnsi="Arial" w:cs="Arial"/>
      <w:sz w:val="18"/>
      <w:szCs w:val="18"/>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styleId="BodyText">
    <w:name w:val="Body Text"/>
    <w:basedOn w:val="Normal"/>
    <w:rsid w:val="00B10560"/>
    <w:pPr>
      <w:spacing w:after="120"/>
    </w:pPr>
  </w:style>
  <w:style w:type="character" w:styleId="Strong">
    <w:name w:val="Strong"/>
    <w:qFormat/>
    <w:rsid w:val="00A91A40"/>
    <w:rPr>
      <w:b/>
      <w:bCs/>
    </w:rPr>
  </w:style>
  <w:style w:type="table" w:styleId="TableGrid">
    <w:name w:val="Table Grid"/>
    <w:basedOn w:val="TableNormal"/>
    <w:rsid w:val="00461A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07B2E"/>
    <w:pPr>
      <w:autoSpaceDE w:val="0"/>
      <w:autoSpaceDN w:val="0"/>
      <w:adjustRightInd w:val="0"/>
    </w:pPr>
    <w:rPr>
      <w:color w:val="000000"/>
      <w:sz w:val="24"/>
      <w:szCs w:val="24"/>
    </w:rPr>
  </w:style>
  <w:style w:type="character" w:customStyle="1" w:styleId="HeaderChar">
    <w:name w:val="Header Char"/>
    <w:basedOn w:val="DefaultParagraphFont"/>
    <w:link w:val="Header"/>
    <w:uiPriority w:val="99"/>
    <w:rsid w:val="00807B2E"/>
  </w:style>
  <w:style w:type="character" w:customStyle="1" w:styleId="FooterChar">
    <w:name w:val="Footer Char"/>
    <w:basedOn w:val="DefaultParagraphFont"/>
    <w:link w:val="Footer"/>
    <w:uiPriority w:val="99"/>
    <w:rsid w:val="00C215C5"/>
  </w:style>
  <w:style w:type="paragraph" w:customStyle="1" w:styleId="FooterEven">
    <w:name w:val="Footer Even"/>
    <w:basedOn w:val="Normal"/>
    <w:qFormat/>
    <w:rsid w:val="00F91A7F"/>
    <w:pPr>
      <w:pBdr>
        <w:top w:val="single" w:sz="4" w:space="1" w:color="4F81BD" w:themeColor="accent1"/>
      </w:pBdr>
      <w:spacing w:after="180" w:line="264" w:lineRule="auto"/>
    </w:pPr>
    <w:rPr>
      <w:rFonts w:asciiTheme="minorHAnsi" w:eastAsiaTheme="minorHAnsi" w:hAnsiTheme="minorHAnsi"/>
      <w:color w:val="1F497D" w:themeColor="text2"/>
      <w:lang w:eastAsia="ja-JP"/>
    </w:rPr>
  </w:style>
  <w:style w:type="paragraph" w:styleId="ListParagraph">
    <w:name w:val="List Paragraph"/>
    <w:basedOn w:val="Normal"/>
    <w:uiPriority w:val="34"/>
    <w:qFormat/>
    <w:rsid w:val="00114267"/>
    <w:pPr>
      <w:ind w:left="720"/>
      <w:contextualSpacing/>
    </w:pPr>
  </w:style>
  <w:style w:type="paragraph" w:styleId="PlainText">
    <w:name w:val="Plain Text"/>
    <w:basedOn w:val="Normal"/>
    <w:link w:val="PlainTextChar"/>
    <w:rsid w:val="00D65CE6"/>
    <w:rPr>
      <w:rFonts w:ascii="Consolas" w:hAnsi="Consolas" w:cs="Consolas"/>
      <w:sz w:val="21"/>
      <w:szCs w:val="21"/>
    </w:rPr>
  </w:style>
  <w:style w:type="character" w:customStyle="1" w:styleId="PlainTextChar">
    <w:name w:val="Plain Text Char"/>
    <w:basedOn w:val="DefaultParagraphFont"/>
    <w:link w:val="PlainText"/>
    <w:rsid w:val="00D65CE6"/>
    <w:rPr>
      <w:rFonts w:ascii="Consolas" w:hAnsi="Consolas" w:cs="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A5A3F"/>
  </w:style>
  <w:style w:type="paragraph" w:styleId="Heading1">
    <w:name w:val="heading 1"/>
    <w:basedOn w:val="Normal"/>
    <w:next w:val="Normal"/>
    <w:qFormat/>
    <w:pPr>
      <w:keepNext/>
      <w:outlineLvl w:val="0"/>
    </w:pPr>
    <w:rPr>
      <w:rFonts w:ascii="Letter Gothic" w:hAnsi="Letter Gothic"/>
      <w:sz w:val="22"/>
      <w:u w:val="single"/>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ind w:left="360"/>
      <w:outlineLvl w:val="2"/>
    </w:pPr>
    <w:rPr>
      <w:rFonts w:ascii="Letter Gothic" w:hAnsi="Letter Gothic"/>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Indent">
    <w:name w:val="Body Text Indent"/>
    <w:basedOn w:val="Normal"/>
    <w:pPr>
      <w:ind w:left="360"/>
    </w:pPr>
    <w:rPr>
      <w:rFonts w:ascii="Letter Gothic" w:hAnsi="Letter Gothic"/>
      <w:sz w:val="22"/>
    </w:rPr>
  </w:style>
  <w:style w:type="paragraph" w:styleId="EndnoteText">
    <w:name w:val="endnote text"/>
    <w:basedOn w:val="Normal"/>
    <w:semiHidden/>
    <w:pPr>
      <w:widowControl w:val="0"/>
      <w:tabs>
        <w:tab w:val="left" w:pos="-720"/>
      </w:tabs>
      <w:suppressAutoHyphens/>
    </w:pPr>
    <w:rPr>
      <w:rFonts w:ascii="Courier New" w:hAnsi="Courier New"/>
      <w:snapToGrid w:val="0"/>
      <w:sz w:val="24"/>
    </w:rPr>
  </w:style>
  <w:style w:type="paragraph" w:styleId="DocumentMap">
    <w:name w:val="Document Map"/>
    <w:basedOn w:val="Normal"/>
    <w:semiHidden/>
    <w:pPr>
      <w:shd w:val="clear" w:color="auto" w:fill="000080"/>
    </w:pPr>
    <w:rPr>
      <w:rFonts w:ascii="Tahoma" w:hAnsi="Tahoma" w:cs="Tahoma"/>
    </w:rPr>
  </w:style>
  <w:style w:type="character" w:styleId="FollowedHyperlink">
    <w:name w:val="FollowedHyperlink"/>
    <w:rPr>
      <w:color w:val="000080"/>
      <w:u w:val="single"/>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pPr>
      <w:spacing w:before="100" w:beforeAutospacing="1" w:after="100" w:afterAutospacing="1"/>
    </w:pPr>
    <w:rPr>
      <w:rFonts w:ascii="Arial" w:hAnsi="Arial" w:cs="Arial"/>
      <w:sz w:val="18"/>
      <w:szCs w:val="18"/>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styleId="BodyText">
    <w:name w:val="Body Text"/>
    <w:basedOn w:val="Normal"/>
    <w:rsid w:val="00B10560"/>
    <w:pPr>
      <w:spacing w:after="120"/>
    </w:pPr>
  </w:style>
  <w:style w:type="character" w:styleId="Strong">
    <w:name w:val="Strong"/>
    <w:qFormat/>
    <w:rsid w:val="00A91A40"/>
    <w:rPr>
      <w:b/>
      <w:bCs/>
    </w:rPr>
  </w:style>
  <w:style w:type="table" w:styleId="TableGrid">
    <w:name w:val="Table Grid"/>
    <w:basedOn w:val="TableNormal"/>
    <w:rsid w:val="00461A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07B2E"/>
    <w:pPr>
      <w:autoSpaceDE w:val="0"/>
      <w:autoSpaceDN w:val="0"/>
      <w:adjustRightInd w:val="0"/>
    </w:pPr>
    <w:rPr>
      <w:color w:val="000000"/>
      <w:sz w:val="24"/>
      <w:szCs w:val="24"/>
    </w:rPr>
  </w:style>
  <w:style w:type="character" w:customStyle="1" w:styleId="HeaderChar">
    <w:name w:val="Header Char"/>
    <w:basedOn w:val="DefaultParagraphFont"/>
    <w:link w:val="Header"/>
    <w:uiPriority w:val="99"/>
    <w:rsid w:val="00807B2E"/>
  </w:style>
  <w:style w:type="character" w:customStyle="1" w:styleId="FooterChar">
    <w:name w:val="Footer Char"/>
    <w:basedOn w:val="DefaultParagraphFont"/>
    <w:link w:val="Footer"/>
    <w:uiPriority w:val="99"/>
    <w:rsid w:val="00C215C5"/>
  </w:style>
  <w:style w:type="paragraph" w:customStyle="1" w:styleId="FooterEven">
    <w:name w:val="Footer Even"/>
    <w:basedOn w:val="Normal"/>
    <w:qFormat/>
    <w:rsid w:val="00F91A7F"/>
    <w:pPr>
      <w:pBdr>
        <w:top w:val="single" w:sz="4" w:space="1" w:color="4F81BD" w:themeColor="accent1"/>
      </w:pBdr>
      <w:spacing w:after="180" w:line="264" w:lineRule="auto"/>
    </w:pPr>
    <w:rPr>
      <w:rFonts w:asciiTheme="minorHAnsi" w:eastAsiaTheme="minorHAnsi" w:hAnsiTheme="minorHAnsi"/>
      <w:color w:val="1F497D" w:themeColor="text2"/>
      <w:lang w:eastAsia="ja-JP"/>
    </w:rPr>
  </w:style>
  <w:style w:type="paragraph" w:styleId="ListParagraph">
    <w:name w:val="List Paragraph"/>
    <w:basedOn w:val="Normal"/>
    <w:uiPriority w:val="34"/>
    <w:qFormat/>
    <w:rsid w:val="00114267"/>
    <w:pPr>
      <w:ind w:left="720"/>
      <w:contextualSpacing/>
    </w:pPr>
  </w:style>
  <w:style w:type="paragraph" w:styleId="PlainText">
    <w:name w:val="Plain Text"/>
    <w:basedOn w:val="Normal"/>
    <w:link w:val="PlainTextChar"/>
    <w:rsid w:val="00D65CE6"/>
    <w:rPr>
      <w:rFonts w:ascii="Consolas" w:hAnsi="Consolas" w:cs="Consolas"/>
      <w:sz w:val="21"/>
      <w:szCs w:val="21"/>
    </w:rPr>
  </w:style>
  <w:style w:type="character" w:customStyle="1" w:styleId="PlainTextChar">
    <w:name w:val="Plain Text Char"/>
    <w:basedOn w:val="DefaultParagraphFont"/>
    <w:link w:val="PlainText"/>
    <w:rsid w:val="00D65CE6"/>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485707">
      <w:bodyDiv w:val="1"/>
      <w:marLeft w:val="0"/>
      <w:marRight w:val="0"/>
      <w:marTop w:val="0"/>
      <w:marBottom w:val="0"/>
      <w:divBdr>
        <w:top w:val="none" w:sz="0" w:space="0" w:color="auto"/>
        <w:left w:val="none" w:sz="0" w:space="0" w:color="auto"/>
        <w:bottom w:val="none" w:sz="0" w:space="0" w:color="auto"/>
        <w:right w:val="none" w:sz="0" w:space="0" w:color="auto"/>
      </w:divBdr>
    </w:div>
    <w:div w:id="723916789">
      <w:bodyDiv w:val="1"/>
      <w:marLeft w:val="0"/>
      <w:marRight w:val="0"/>
      <w:marTop w:val="0"/>
      <w:marBottom w:val="0"/>
      <w:divBdr>
        <w:top w:val="none" w:sz="0" w:space="0" w:color="auto"/>
        <w:left w:val="none" w:sz="0" w:space="0" w:color="auto"/>
        <w:bottom w:val="none" w:sz="0" w:space="0" w:color="auto"/>
        <w:right w:val="none" w:sz="0" w:space="0" w:color="auto"/>
      </w:divBdr>
    </w:div>
    <w:div w:id="969674932">
      <w:bodyDiv w:val="1"/>
      <w:marLeft w:val="0"/>
      <w:marRight w:val="0"/>
      <w:marTop w:val="0"/>
      <w:marBottom w:val="0"/>
      <w:divBdr>
        <w:top w:val="none" w:sz="0" w:space="0" w:color="auto"/>
        <w:left w:val="none" w:sz="0" w:space="0" w:color="auto"/>
        <w:bottom w:val="none" w:sz="0" w:space="0" w:color="auto"/>
        <w:right w:val="none" w:sz="0" w:space="0" w:color="auto"/>
      </w:divBdr>
    </w:div>
    <w:div w:id="1776242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tate.gov/m/a/dir/regs/fam/16fam/index.htm"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usaid.gov/work-usaid/aapds-cib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sa.gov/Topics/Reference-Shelf/forms.shtml"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usaid.gov/forms/"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https://www.acquisition.gov/far/current/html/52_200_206.html" TargetMode="External"/><Relationship Id="rId14" Type="http://schemas.openxmlformats.org/officeDocument/2006/relationships/hyperlink" Target="http://www.state.gov/g/tip"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0CDF92-8731-49A1-809C-5CB36B4BA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5511</Words>
  <Characters>32922</Characters>
  <Application>Microsoft Office Word</Application>
  <DocSecurity>4</DocSecurity>
  <Lines>274</Lines>
  <Paragraphs>76</Paragraphs>
  <ScaleCrop>false</ScaleCrop>
  <HeadingPairs>
    <vt:vector size="2" baseType="variant">
      <vt:variant>
        <vt:lpstr>Title</vt:lpstr>
      </vt:variant>
      <vt:variant>
        <vt:i4>1</vt:i4>
      </vt:variant>
    </vt:vector>
  </HeadingPairs>
  <TitlesOfParts>
    <vt:vector size="1" baseType="lpstr">
      <vt:lpstr>SOLICITATION NUMBER: M/OP/DCHA/AFR-03-1704</vt:lpstr>
    </vt:vector>
  </TitlesOfParts>
  <Company>USAID</Company>
  <LinksUpToDate>false</LinksUpToDate>
  <CharactersWithSpaces>38357</CharactersWithSpaces>
  <SharedDoc>false</SharedDoc>
  <HLinks>
    <vt:vector size="60" baseType="variant">
      <vt:variant>
        <vt:i4>1441887</vt:i4>
      </vt:variant>
      <vt:variant>
        <vt:i4>27</vt:i4>
      </vt:variant>
      <vt:variant>
        <vt:i4>0</vt:i4>
      </vt:variant>
      <vt:variant>
        <vt:i4>5</vt:i4>
      </vt:variant>
      <vt:variant>
        <vt:lpwstr>http://www.state.gov/m/a/dir/regs/fam/c23002.htm</vt:lpwstr>
      </vt:variant>
      <vt:variant>
        <vt:lpwstr/>
      </vt:variant>
      <vt:variant>
        <vt:i4>8323158</vt:i4>
      </vt:variant>
      <vt:variant>
        <vt:i4>24</vt:i4>
      </vt:variant>
      <vt:variant>
        <vt:i4>0</vt:i4>
      </vt:variant>
      <vt:variant>
        <vt:i4>5</vt:i4>
      </vt:variant>
      <vt:variant>
        <vt:lpwstr>http://www.usaid.gov/business/business_opportunities/cib/subject.html</vt:lpwstr>
      </vt:variant>
      <vt:variant>
        <vt:lpwstr>psc</vt:lpwstr>
      </vt:variant>
      <vt:variant>
        <vt:i4>7012476</vt:i4>
      </vt:variant>
      <vt:variant>
        <vt:i4>21</vt:i4>
      </vt:variant>
      <vt:variant>
        <vt:i4>0</vt:i4>
      </vt:variant>
      <vt:variant>
        <vt:i4>5</vt:i4>
      </vt:variant>
      <vt:variant>
        <vt:lpwstr>http://www.forms.gov/bgfPortal/main.do</vt:lpwstr>
      </vt:variant>
      <vt:variant>
        <vt:lpwstr/>
      </vt:variant>
      <vt:variant>
        <vt:i4>2949158</vt:i4>
      </vt:variant>
      <vt:variant>
        <vt:i4>18</vt:i4>
      </vt:variant>
      <vt:variant>
        <vt:i4>0</vt:i4>
      </vt:variant>
      <vt:variant>
        <vt:i4>5</vt:i4>
      </vt:variant>
      <vt:variant>
        <vt:lpwstr>http://www.usaid.gov/forms/</vt:lpwstr>
      </vt:variant>
      <vt:variant>
        <vt:lpwstr/>
      </vt:variant>
      <vt:variant>
        <vt:i4>4915273</vt:i4>
      </vt:variant>
      <vt:variant>
        <vt:i4>15</vt:i4>
      </vt:variant>
      <vt:variant>
        <vt:i4>0</vt:i4>
      </vt:variant>
      <vt:variant>
        <vt:i4>5</vt:i4>
      </vt:variant>
      <vt:variant>
        <vt:lpwstr>https://www.acquisition.gov/far/current/html/52_200_206.html</vt:lpwstr>
      </vt:variant>
      <vt:variant>
        <vt:lpwstr/>
      </vt:variant>
      <vt:variant>
        <vt:i4>3866671</vt:i4>
      </vt:variant>
      <vt:variant>
        <vt:i4>12</vt:i4>
      </vt:variant>
      <vt:variant>
        <vt:i4>0</vt:i4>
      </vt:variant>
      <vt:variant>
        <vt:i4>5</vt:i4>
      </vt:variant>
      <vt:variant>
        <vt:lpwstr>\\RUMBLE\Public\GlobalCorps-1\Templates, Forms, and Logos\OTI\Solicitation Templates\www.globalcorps.com</vt:lpwstr>
      </vt:variant>
      <vt:variant>
        <vt:lpwstr/>
      </vt:variant>
      <vt:variant>
        <vt:i4>1245190</vt:i4>
      </vt:variant>
      <vt:variant>
        <vt:i4>9</vt:i4>
      </vt:variant>
      <vt:variant>
        <vt:i4>0</vt:i4>
      </vt:variant>
      <vt:variant>
        <vt:i4>5</vt:i4>
      </vt:variant>
      <vt:variant>
        <vt:lpwstr>http://www.gsa.gov/Portal/gsa/ep/formslibrary.do</vt:lpwstr>
      </vt:variant>
      <vt:variant>
        <vt:lpwstr/>
      </vt:variant>
      <vt:variant>
        <vt:i4>2949158</vt:i4>
      </vt:variant>
      <vt:variant>
        <vt:i4>6</vt:i4>
      </vt:variant>
      <vt:variant>
        <vt:i4>0</vt:i4>
      </vt:variant>
      <vt:variant>
        <vt:i4>5</vt:i4>
      </vt:variant>
      <vt:variant>
        <vt:lpwstr>http://www.usaid.gov/forms</vt:lpwstr>
      </vt:variant>
      <vt:variant>
        <vt:lpwstr/>
      </vt:variant>
      <vt:variant>
        <vt:i4>3014764</vt:i4>
      </vt:variant>
      <vt:variant>
        <vt:i4>3</vt:i4>
      </vt:variant>
      <vt:variant>
        <vt:i4>0</vt:i4>
      </vt:variant>
      <vt:variant>
        <vt:i4>5</vt:i4>
      </vt:variant>
      <vt:variant>
        <vt:lpwstr>http://www.globalcorps.com/</vt:lpwstr>
      </vt:variant>
      <vt:variant>
        <vt:lpwstr/>
      </vt:variant>
      <vt:variant>
        <vt:i4>1835049</vt:i4>
      </vt:variant>
      <vt:variant>
        <vt:i4>0</vt:i4>
      </vt:variant>
      <vt:variant>
        <vt:i4>0</vt:i4>
      </vt:variant>
      <vt:variant>
        <vt:i4>5</vt:i4>
      </vt:variant>
      <vt:variant>
        <vt:lpwstr>http://www.usaid.gov/our_work/cross-cutting_programs/transition_initiatives/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SOLICITATION NUMBER: M/OP/DCHA/AFR-03-1704</dc:title>
  <dc:creator>Barton, Natalie</dc:creator>
  <cp:lastModifiedBy>USAID</cp:lastModifiedBy>
  <cp:revision>2</cp:revision>
  <cp:lastPrinted>2013-01-28T17:37:00Z</cp:lastPrinted>
  <dcterms:created xsi:type="dcterms:W3CDTF">2013-12-20T16:06:00Z</dcterms:created>
  <dcterms:modified xsi:type="dcterms:W3CDTF">2013-12-20T16:06:00Z</dcterms:modified>
</cp:coreProperties>
</file>