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C4" w:rsidRPr="00543D75" w:rsidRDefault="003843C4" w:rsidP="006E77D1">
      <w:pPr>
        <w:jc w:val="center"/>
        <w:rPr>
          <w:rFonts w:ascii="Arial" w:hAnsi="Arial" w:cs="Arial"/>
          <w:b/>
          <w:sz w:val="22"/>
          <w:szCs w:val="22"/>
        </w:rPr>
      </w:pPr>
      <w:bookmarkStart w:id="0" w:name="_GoBack"/>
      <w:bookmarkEnd w:id="0"/>
      <w:r w:rsidRPr="00543D75">
        <w:rPr>
          <w:rFonts w:ascii="Arial" w:hAnsi="Arial" w:cs="Arial"/>
          <w:b/>
          <w:sz w:val="22"/>
          <w:szCs w:val="22"/>
        </w:rPr>
        <w:t xml:space="preserve">SOLICITATION NUMBER: </w:t>
      </w:r>
      <w:r>
        <w:rPr>
          <w:rFonts w:ascii="Arial" w:hAnsi="Arial" w:cs="Arial"/>
          <w:b/>
          <w:sz w:val="22"/>
          <w:szCs w:val="22"/>
        </w:rPr>
        <w:t>SOL-</w:t>
      </w:r>
      <w:r w:rsidRPr="005F1D99">
        <w:rPr>
          <w:rFonts w:ascii="Arial" w:hAnsi="Arial" w:cs="Arial"/>
          <w:b/>
          <w:sz w:val="22"/>
          <w:szCs w:val="22"/>
        </w:rPr>
        <w:t>OTI</w:t>
      </w:r>
      <w:r w:rsidRPr="00543D75">
        <w:rPr>
          <w:rFonts w:ascii="Arial" w:hAnsi="Arial" w:cs="Arial"/>
          <w:b/>
          <w:sz w:val="22"/>
          <w:szCs w:val="22"/>
        </w:rPr>
        <w:t>-</w:t>
      </w:r>
      <w:r>
        <w:rPr>
          <w:rFonts w:ascii="Arial" w:hAnsi="Arial" w:cs="Arial"/>
          <w:b/>
          <w:sz w:val="22"/>
          <w:szCs w:val="22"/>
        </w:rPr>
        <w:t>11</w:t>
      </w:r>
      <w:r w:rsidRPr="00543D75">
        <w:rPr>
          <w:rFonts w:ascii="Arial" w:hAnsi="Arial" w:cs="Arial"/>
          <w:b/>
          <w:sz w:val="22"/>
          <w:szCs w:val="22"/>
        </w:rPr>
        <w:t>-</w:t>
      </w:r>
      <w:r w:rsidR="00BA4F48">
        <w:rPr>
          <w:rFonts w:ascii="Arial" w:hAnsi="Arial" w:cs="Arial"/>
          <w:b/>
          <w:sz w:val="22"/>
          <w:szCs w:val="22"/>
        </w:rPr>
        <w:t>000043</w:t>
      </w:r>
    </w:p>
    <w:p w:rsidR="003843C4" w:rsidRPr="00543D75" w:rsidRDefault="003843C4" w:rsidP="002D1321">
      <w:pPr>
        <w:jc w:val="both"/>
        <w:rPr>
          <w:rFonts w:ascii="Arial" w:hAnsi="Arial" w:cs="Arial"/>
          <w:sz w:val="22"/>
          <w:szCs w:val="22"/>
        </w:rPr>
      </w:pPr>
    </w:p>
    <w:p w:rsidR="00FA71CC" w:rsidRDefault="00AC6ECA" w:rsidP="00AC6ECA">
      <w:pPr>
        <w:ind w:left="2160" w:firstLine="720"/>
        <w:jc w:val="both"/>
        <w:rPr>
          <w:rFonts w:ascii="Arial" w:hAnsi="Arial" w:cs="Arial"/>
          <w:sz w:val="22"/>
          <w:szCs w:val="22"/>
        </w:rPr>
      </w:pPr>
      <w:r>
        <w:rPr>
          <w:rFonts w:ascii="Arial" w:hAnsi="Arial" w:cs="Arial"/>
          <w:sz w:val="22"/>
          <w:szCs w:val="22"/>
        </w:rPr>
        <w:t>I</w:t>
      </w:r>
      <w:r w:rsidR="003843C4" w:rsidRPr="00543D75">
        <w:rPr>
          <w:rFonts w:ascii="Arial" w:hAnsi="Arial" w:cs="Arial"/>
          <w:sz w:val="22"/>
          <w:szCs w:val="22"/>
        </w:rPr>
        <w:t xml:space="preserve">SSUANCE DATE: </w:t>
      </w:r>
      <w:r w:rsidR="008D563D">
        <w:rPr>
          <w:rFonts w:ascii="Arial" w:hAnsi="Arial" w:cs="Arial"/>
          <w:sz w:val="22"/>
          <w:szCs w:val="22"/>
        </w:rPr>
        <w:t>August 15, 2011</w:t>
      </w:r>
      <w:r w:rsidR="008D563D">
        <w:rPr>
          <w:rFonts w:ascii="Arial" w:hAnsi="Arial" w:cs="Arial"/>
          <w:sz w:val="22"/>
          <w:szCs w:val="22"/>
        </w:rPr>
        <w:tab/>
      </w:r>
      <w:r w:rsidR="008D563D">
        <w:rPr>
          <w:rFonts w:ascii="Arial" w:hAnsi="Arial" w:cs="Arial"/>
          <w:sz w:val="22"/>
          <w:szCs w:val="22"/>
        </w:rPr>
        <w:tab/>
      </w:r>
      <w:r w:rsidR="008D563D">
        <w:rPr>
          <w:rFonts w:ascii="Arial" w:hAnsi="Arial" w:cs="Arial"/>
          <w:sz w:val="22"/>
          <w:szCs w:val="22"/>
        </w:rPr>
        <w:tab/>
      </w:r>
      <w:r w:rsidR="008D563D">
        <w:rPr>
          <w:rFonts w:ascii="Arial" w:hAnsi="Arial" w:cs="Arial"/>
          <w:sz w:val="22"/>
          <w:szCs w:val="22"/>
        </w:rPr>
        <w:tab/>
      </w:r>
    </w:p>
    <w:p w:rsidR="003843C4" w:rsidRPr="00543D75" w:rsidRDefault="00AC6ECA" w:rsidP="00AC6ECA">
      <w:pPr>
        <w:ind w:left="2160"/>
        <w:jc w:val="center"/>
        <w:rPr>
          <w:rFonts w:ascii="Arial" w:hAnsi="Arial" w:cs="Arial"/>
          <w:sz w:val="22"/>
          <w:szCs w:val="22"/>
        </w:rPr>
      </w:pPr>
      <w:r>
        <w:rPr>
          <w:rFonts w:ascii="Arial" w:hAnsi="Arial" w:cs="Arial"/>
          <w:sz w:val="22"/>
          <w:szCs w:val="22"/>
        </w:rPr>
        <w:t xml:space="preserve">     </w:t>
      </w:r>
      <w:r w:rsidR="008D563D">
        <w:rPr>
          <w:rFonts w:ascii="Arial" w:hAnsi="Arial" w:cs="Arial"/>
          <w:sz w:val="22"/>
          <w:szCs w:val="22"/>
        </w:rPr>
        <w:t xml:space="preserve">CLOSING DATE: </w:t>
      </w:r>
      <w:r>
        <w:rPr>
          <w:rFonts w:ascii="Arial" w:hAnsi="Arial" w:cs="Arial"/>
          <w:sz w:val="22"/>
          <w:szCs w:val="22"/>
        </w:rPr>
        <w:t>September 12,</w:t>
      </w:r>
      <w:r w:rsidR="008D563D">
        <w:rPr>
          <w:rFonts w:ascii="Arial" w:hAnsi="Arial" w:cs="Arial"/>
          <w:sz w:val="22"/>
          <w:szCs w:val="22"/>
        </w:rPr>
        <w:t xml:space="preserve"> 2011, </w:t>
      </w:r>
      <w:r w:rsidR="003843C4">
        <w:rPr>
          <w:rFonts w:ascii="Arial" w:hAnsi="Arial" w:cs="Arial"/>
          <w:sz w:val="22"/>
          <w:szCs w:val="22"/>
        </w:rPr>
        <w:t>5:00 p.m. EDT</w:t>
      </w:r>
      <w:r w:rsidR="003843C4" w:rsidRPr="00543D75">
        <w:rPr>
          <w:rFonts w:ascii="Arial" w:hAnsi="Arial" w:cs="Arial"/>
          <w:sz w:val="22"/>
          <w:szCs w:val="22"/>
        </w:rPr>
        <w:t xml:space="preserve"> </w:t>
      </w:r>
      <w:r>
        <w:rPr>
          <w:rFonts w:ascii="Arial" w:hAnsi="Arial" w:cs="Arial"/>
          <w:sz w:val="22"/>
          <w:szCs w:val="22"/>
        </w:rPr>
        <w:t>(Deadline Extended)</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SUBJECT:  Solicitation for </w:t>
      </w:r>
      <w:smartTag w:uri="urn:schemas-microsoft-com:office:smarttags" w:element="country-region">
        <w:r w:rsidRPr="00543D75">
          <w:rPr>
            <w:rFonts w:ascii="Arial" w:hAnsi="Arial" w:cs="Arial"/>
            <w:sz w:val="22"/>
            <w:szCs w:val="22"/>
          </w:rPr>
          <w:t>U.S.</w:t>
        </w:r>
      </w:smartTag>
      <w:r w:rsidRPr="00543D75">
        <w:rPr>
          <w:rFonts w:ascii="Arial" w:hAnsi="Arial" w:cs="Arial"/>
          <w:sz w:val="22"/>
          <w:szCs w:val="22"/>
        </w:rPr>
        <w:t xml:space="preserve"> Personal Service Contractor for </w:t>
      </w:r>
      <w:r>
        <w:rPr>
          <w:rFonts w:ascii="Arial" w:hAnsi="Arial" w:cs="Arial"/>
          <w:sz w:val="22"/>
          <w:szCs w:val="22"/>
        </w:rPr>
        <w:t>a</w:t>
      </w:r>
      <w:r w:rsidR="00AC6ECA">
        <w:rPr>
          <w:rFonts w:ascii="Arial" w:hAnsi="Arial" w:cs="Arial"/>
          <w:sz w:val="22"/>
          <w:szCs w:val="22"/>
        </w:rPr>
        <w:t>n Office of Transition Initiatives (OTI)</w:t>
      </w:r>
      <w:r w:rsidRPr="00543D75">
        <w:rPr>
          <w:rFonts w:ascii="Arial" w:hAnsi="Arial" w:cs="Arial"/>
          <w:sz w:val="22"/>
          <w:szCs w:val="22"/>
        </w:rPr>
        <w:t xml:space="preserve"> </w:t>
      </w:r>
      <w:r>
        <w:rPr>
          <w:rFonts w:ascii="Arial" w:hAnsi="Arial" w:cs="Arial"/>
          <w:sz w:val="22"/>
          <w:szCs w:val="22"/>
        </w:rPr>
        <w:t>Deputy Country Representative</w:t>
      </w:r>
      <w:r w:rsidRPr="00543D75">
        <w:rPr>
          <w:rFonts w:ascii="Arial" w:hAnsi="Arial" w:cs="Arial"/>
          <w:sz w:val="22"/>
          <w:szCs w:val="22"/>
        </w:rPr>
        <w:t xml:space="preserve"> in </w:t>
      </w:r>
      <w:smartTag w:uri="urn:schemas-microsoft-com:office:smarttags" w:element="place">
        <w:smartTag w:uri="urn:schemas-microsoft-com:office:smarttags" w:element="country-region">
          <w:r>
            <w:rPr>
              <w:rFonts w:ascii="Arial" w:hAnsi="Arial" w:cs="Arial"/>
              <w:sz w:val="22"/>
              <w:szCs w:val="22"/>
            </w:rPr>
            <w:t>Libya</w:t>
          </w:r>
        </w:smartTag>
      </w:smartTag>
      <w:r>
        <w:rPr>
          <w:rFonts w:ascii="Arial" w:hAnsi="Arial" w:cs="Arial"/>
          <w:sz w:val="22"/>
          <w:szCs w:val="22"/>
        </w:rPr>
        <w:t>.</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Ladies/Gentlemen: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The United States Government</w:t>
      </w:r>
      <w:r>
        <w:rPr>
          <w:rFonts w:ascii="Arial" w:hAnsi="Arial" w:cs="Arial"/>
          <w:sz w:val="22"/>
          <w:szCs w:val="22"/>
        </w:rPr>
        <w:t xml:space="preserve"> (</w:t>
      </w:r>
      <w:smartTag w:uri="urn:schemas-microsoft-com:office:smarttags" w:element="stockticker">
        <w:r>
          <w:rPr>
            <w:rFonts w:ascii="Arial" w:hAnsi="Arial" w:cs="Arial"/>
            <w:sz w:val="22"/>
            <w:szCs w:val="22"/>
          </w:rPr>
          <w:t>USG</w:t>
        </w:r>
      </w:smartTag>
      <w:r>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Pr="00543D75">
        <w:rPr>
          <w:rFonts w:ascii="Arial" w:hAnsi="Arial" w:cs="Arial"/>
          <w:b/>
          <w:sz w:val="22"/>
          <w:szCs w:val="22"/>
        </w:rPr>
        <w:t>(Optional Form 612 only)</w:t>
      </w:r>
      <w:r w:rsidRPr="00543D75">
        <w:rPr>
          <w:rFonts w:ascii="Arial" w:hAnsi="Arial" w:cs="Arial"/>
          <w:sz w:val="22"/>
          <w:szCs w:val="22"/>
        </w:rPr>
        <w:t xml:space="preserve"> from qualified </w:t>
      </w:r>
      <w:smartTag w:uri="urn:schemas-microsoft-com:office:smarttags" w:element="place">
        <w:smartTag w:uri="urn:schemas-microsoft-com:office:smarttags" w:element="country-region">
          <w:r w:rsidRPr="00543D75">
            <w:rPr>
              <w:rFonts w:ascii="Arial" w:hAnsi="Arial" w:cs="Arial"/>
              <w:sz w:val="22"/>
              <w:szCs w:val="22"/>
            </w:rPr>
            <w:t>U.S.</w:t>
          </w:r>
        </w:smartTag>
      </w:smartTag>
      <w:r w:rsidRPr="00543D75">
        <w:rPr>
          <w:rFonts w:ascii="Arial" w:hAnsi="Arial" w:cs="Arial"/>
          <w:sz w:val="22"/>
          <w:szCs w:val="22"/>
        </w:rPr>
        <w:t xml:space="preserve"> citizens to provide personal services as a </w:t>
      </w:r>
      <w:r>
        <w:rPr>
          <w:rFonts w:ascii="Arial" w:hAnsi="Arial" w:cs="Arial"/>
          <w:sz w:val="22"/>
          <w:szCs w:val="22"/>
        </w:rPr>
        <w:t>Deputy Country Representative</w:t>
      </w:r>
      <w:r w:rsidRPr="00543D75">
        <w:rPr>
          <w:rFonts w:ascii="Arial" w:hAnsi="Arial" w:cs="Arial"/>
          <w:sz w:val="22"/>
          <w:szCs w:val="22"/>
        </w:rPr>
        <w:t xml:space="preserve"> under a personal services contract, as described in the attached solicitation.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Submittals shall be in accordance with the attached information at the place and time specified.</w:t>
      </w:r>
    </w:p>
    <w:p w:rsidR="003843C4" w:rsidRPr="00543D75" w:rsidRDefault="003843C4" w:rsidP="002D1321">
      <w:pPr>
        <w:jc w:val="both"/>
        <w:rPr>
          <w:rFonts w:ascii="Arial" w:hAnsi="Arial" w:cs="Arial"/>
          <w:sz w:val="22"/>
          <w:szCs w:val="22"/>
        </w:rPr>
      </w:pPr>
    </w:p>
    <w:p w:rsidR="003843C4" w:rsidRDefault="003843C4" w:rsidP="002D1321">
      <w:pPr>
        <w:jc w:val="both"/>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3843C4" w:rsidRPr="001973A3" w:rsidRDefault="003843C4" w:rsidP="002D1321">
      <w:pPr>
        <w:numPr>
          <w:ilvl w:val="0"/>
          <w:numId w:val="3"/>
        </w:numPr>
        <w:jc w:val="both"/>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3843C4" w:rsidRPr="001973A3" w:rsidRDefault="003843C4" w:rsidP="002D1321">
      <w:pPr>
        <w:jc w:val="both"/>
        <w:rPr>
          <w:rFonts w:ascii="Arial" w:hAnsi="Arial" w:cs="Arial"/>
          <w:sz w:val="22"/>
          <w:szCs w:val="22"/>
        </w:rPr>
      </w:pPr>
    </w:p>
    <w:p w:rsidR="003843C4" w:rsidRDefault="003843C4" w:rsidP="002D1321">
      <w:pPr>
        <w:ind w:left="360"/>
        <w:jc w:val="both"/>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 A submitted resume, however, is considered supplemental application material.</w:t>
      </w:r>
      <w:r>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3843C4" w:rsidRPr="00000D43" w:rsidRDefault="003843C4" w:rsidP="002D1321">
      <w:pPr>
        <w:ind w:left="360"/>
        <w:jc w:val="both"/>
        <w:rPr>
          <w:rFonts w:ascii="Arial" w:hAnsi="Arial" w:cs="Arial"/>
          <w:sz w:val="22"/>
          <w:szCs w:val="22"/>
        </w:rPr>
      </w:pPr>
    </w:p>
    <w:p w:rsidR="003843C4" w:rsidRDefault="003843C4" w:rsidP="002D1321">
      <w:pPr>
        <w:numPr>
          <w:ilvl w:val="0"/>
          <w:numId w:val="3"/>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w:t>
      </w:r>
    </w:p>
    <w:p w:rsidR="003843C4" w:rsidRDefault="003843C4" w:rsidP="002D1321">
      <w:pPr>
        <w:ind w:firstLine="360"/>
        <w:jc w:val="both"/>
        <w:rPr>
          <w:rFonts w:ascii="Arial" w:hAnsi="Arial" w:cs="Arial"/>
          <w:sz w:val="22"/>
          <w:szCs w:val="22"/>
        </w:rPr>
      </w:pPr>
      <w:r>
        <w:rPr>
          <w:rFonts w:ascii="Arial" w:hAnsi="Arial" w:cs="Arial"/>
          <w:sz w:val="22"/>
          <w:szCs w:val="22"/>
        </w:rPr>
        <w:t xml:space="preserve">Each of the Education/Experience requirements shown in the solicitation. </w:t>
      </w:r>
    </w:p>
    <w:p w:rsidR="003843C4" w:rsidRPr="00543D75" w:rsidRDefault="003843C4" w:rsidP="002D1321">
      <w:pPr>
        <w:ind w:left="360"/>
        <w:jc w:val="both"/>
        <w:rPr>
          <w:rFonts w:ascii="Arial" w:hAnsi="Arial" w:cs="Arial"/>
          <w:sz w:val="22"/>
          <w:szCs w:val="22"/>
        </w:rPr>
      </w:pPr>
      <w:r>
        <w:rPr>
          <w:rFonts w:ascii="Arial" w:hAnsi="Arial" w:cs="Arial"/>
          <w:sz w:val="22"/>
          <w:szCs w:val="22"/>
        </w:rPr>
        <w:t>Each of</w:t>
      </w:r>
      <w:r w:rsidRPr="00543D75">
        <w:rPr>
          <w:rFonts w:ascii="Arial" w:hAnsi="Arial" w:cs="Arial"/>
          <w:sz w:val="22"/>
          <w:szCs w:val="22"/>
        </w:rPr>
        <w:t xml:space="preserve"> the </w:t>
      </w:r>
      <w:r>
        <w:rPr>
          <w:rFonts w:ascii="Arial" w:hAnsi="Arial" w:cs="Arial"/>
          <w:sz w:val="22"/>
          <w:szCs w:val="22"/>
        </w:rPr>
        <w:t xml:space="preserve">six </w:t>
      </w:r>
      <w:r w:rsidRPr="00E40A2A">
        <w:rPr>
          <w:rFonts w:ascii="Arial" w:hAnsi="Arial" w:cs="Arial"/>
          <w:sz w:val="22"/>
          <w:szCs w:val="22"/>
        </w:rPr>
        <w:t>(6)</w:t>
      </w:r>
      <w:r w:rsidRPr="00543D75">
        <w:rPr>
          <w:rFonts w:ascii="Arial" w:hAnsi="Arial" w:cs="Arial"/>
          <w:sz w:val="22"/>
          <w:szCs w:val="22"/>
        </w:rPr>
        <w:t xml:space="preserve"> Evaluation Factors shown in the solicitation.</w:t>
      </w:r>
    </w:p>
    <w:p w:rsidR="003843C4" w:rsidRDefault="003843C4" w:rsidP="002D1321">
      <w:pPr>
        <w:ind w:left="360"/>
        <w:jc w:val="both"/>
        <w:rPr>
          <w:rFonts w:ascii="Arial" w:hAnsi="Arial" w:cs="Arial"/>
          <w:sz w:val="22"/>
          <w:szCs w:val="22"/>
        </w:rPr>
      </w:pPr>
    </w:p>
    <w:p w:rsidR="003843C4" w:rsidRDefault="003843C4" w:rsidP="002D1321">
      <w:pPr>
        <w:ind w:left="360"/>
        <w:jc w:val="both"/>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Pr>
          <w:rFonts w:ascii="Arial" w:hAnsi="Arial" w:cs="Arial"/>
          <w:sz w:val="22"/>
          <w:szCs w:val="22"/>
        </w:rPr>
        <w:t xml:space="preserve"> </w:t>
      </w:r>
      <w:r w:rsidRPr="00683702">
        <w:rPr>
          <w:rFonts w:ascii="Arial" w:hAnsi="Arial" w:cs="Arial"/>
          <w:sz w:val="22"/>
          <w:szCs w:val="22"/>
        </w:rPr>
        <w:t>70</w:t>
      </w:r>
      <w:r w:rsidRPr="00B629AF">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3843C4" w:rsidRDefault="003843C4" w:rsidP="002D1321">
      <w:pPr>
        <w:ind w:left="360"/>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Incomplete or unsigned applications shall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applications must be signed) to:</w:t>
      </w:r>
    </w:p>
    <w:p w:rsidR="003843C4" w:rsidRPr="00543D75" w:rsidRDefault="003843C4" w:rsidP="002D1321">
      <w:pPr>
        <w:jc w:val="both"/>
        <w:rPr>
          <w:rFonts w:ascii="Arial" w:hAnsi="Arial" w:cs="Arial"/>
          <w:sz w:val="22"/>
          <w:szCs w:val="22"/>
        </w:rPr>
      </w:pPr>
      <w:r w:rsidRPr="00543D75">
        <w:rPr>
          <w:rFonts w:ascii="Arial" w:hAnsi="Arial" w:cs="Arial"/>
          <w:sz w:val="22"/>
          <w:szCs w:val="22"/>
        </w:rPr>
        <w:tab/>
        <w:t>GlobalCorps</w:t>
      </w:r>
    </w:p>
    <w:p w:rsidR="003843C4" w:rsidRPr="00543D75" w:rsidRDefault="003843C4" w:rsidP="002D1321">
      <w:pPr>
        <w:jc w:val="both"/>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Pr>
              <w:rFonts w:ascii="Arial" w:hAnsi="Arial" w:cs="Arial"/>
              <w:sz w:val="22"/>
              <w:szCs w:val="22"/>
            </w:rPr>
            <w:t>529 14th Street, NW, Suite 7</w:t>
          </w:r>
          <w:r w:rsidRPr="00543D75">
            <w:rPr>
              <w:rFonts w:ascii="Arial" w:hAnsi="Arial" w:cs="Arial"/>
              <w:sz w:val="22"/>
              <w:szCs w:val="22"/>
            </w:rPr>
            <w:t>00</w:t>
          </w:r>
        </w:smartTag>
      </w:smartTag>
    </w:p>
    <w:p w:rsidR="003843C4" w:rsidRPr="00543D75" w:rsidRDefault="003843C4" w:rsidP="002D1321">
      <w:pPr>
        <w:jc w:val="both"/>
        <w:rPr>
          <w:rFonts w:ascii="Arial" w:hAnsi="Arial" w:cs="Arial"/>
          <w:sz w:val="22"/>
          <w:szCs w:val="22"/>
        </w:rPr>
      </w:pPr>
      <w:r w:rsidRPr="00543D75">
        <w:rPr>
          <w:rFonts w:ascii="Arial" w:hAnsi="Arial" w:cs="Arial"/>
          <w:sz w:val="22"/>
          <w:szCs w:val="22"/>
        </w:rPr>
        <w:tab/>
      </w:r>
      <w:smartTag w:uri="urn:schemas-microsoft-com:office:smarttags" w:element="City">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Pr>
              <w:rFonts w:ascii="Arial" w:hAnsi="Arial" w:cs="Arial"/>
              <w:sz w:val="22"/>
              <w:szCs w:val="22"/>
            </w:rPr>
            <w:t xml:space="preserve"> </w:t>
          </w:r>
          <w:smartTag w:uri="urn:schemas-microsoft-com:office:smarttags" w:element="PostalCode">
            <w:r>
              <w:rPr>
                <w:rFonts w:ascii="Arial" w:hAnsi="Arial" w:cs="Arial"/>
                <w:sz w:val="22"/>
                <w:szCs w:val="22"/>
              </w:rPr>
              <w:t>200</w:t>
            </w:r>
            <w:r w:rsidRPr="00543D75">
              <w:rPr>
                <w:rFonts w:ascii="Arial" w:hAnsi="Arial" w:cs="Arial"/>
                <w:sz w:val="22"/>
                <w:szCs w:val="22"/>
              </w:rPr>
              <w:t>4</w:t>
            </w:r>
            <w:r>
              <w:rPr>
                <w:rFonts w:ascii="Arial" w:hAnsi="Arial" w:cs="Arial"/>
                <w:sz w:val="22"/>
                <w:szCs w:val="22"/>
              </w:rPr>
              <w:t>5</w:t>
            </w:r>
          </w:smartTag>
        </w:smartTag>
      </w:smartTag>
    </w:p>
    <w:p w:rsidR="003843C4" w:rsidRPr="00543D75" w:rsidRDefault="003843C4" w:rsidP="002D1321">
      <w:pPr>
        <w:jc w:val="both"/>
        <w:rPr>
          <w:rFonts w:ascii="Arial" w:hAnsi="Arial" w:cs="Arial"/>
          <w:sz w:val="22"/>
          <w:szCs w:val="22"/>
        </w:rPr>
      </w:pPr>
      <w:r w:rsidRPr="00543D75">
        <w:rPr>
          <w:rFonts w:ascii="Arial" w:hAnsi="Arial" w:cs="Arial"/>
          <w:sz w:val="22"/>
          <w:szCs w:val="22"/>
        </w:rPr>
        <w:tab/>
        <w:t xml:space="preserve">E-Mail Address: </w:t>
      </w:r>
      <w:r>
        <w:rPr>
          <w:rFonts w:ascii="Arial" w:hAnsi="Arial" w:cs="Arial"/>
          <w:sz w:val="22"/>
          <w:szCs w:val="22"/>
        </w:rPr>
        <w:t>dcrlibya</w:t>
      </w:r>
      <w:r w:rsidRPr="00543D75">
        <w:rPr>
          <w:rFonts w:ascii="Arial" w:hAnsi="Arial" w:cs="Arial"/>
          <w:sz w:val="22"/>
          <w:szCs w:val="22"/>
        </w:rPr>
        <w:t>@globalcorps.com</w:t>
      </w:r>
    </w:p>
    <w:p w:rsidR="003843C4" w:rsidRPr="00543D75" w:rsidRDefault="003843C4" w:rsidP="002D1321">
      <w:pPr>
        <w:jc w:val="both"/>
        <w:rPr>
          <w:rFonts w:ascii="Arial" w:hAnsi="Arial" w:cs="Arial"/>
          <w:sz w:val="22"/>
          <w:szCs w:val="22"/>
          <w:lang w:val="es-ES"/>
        </w:rPr>
      </w:pPr>
      <w:r w:rsidRPr="00543D75">
        <w:rPr>
          <w:rFonts w:ascii="Arial" w:hAnsi="Arial" w:cs="Arial"/>
          <w:sz w:val="22"/>
          <w:szCs w:val="22"/>
        </w:rPr>
        <w:tab/>
      </w:r>
      <w:r w:rsidRPr="00543D75">
        <w:rPr>
          <w:rFonts w:ascii="Arial" w:hAnsi="Arial" w:cs="Arial"/>
          <w:sz w:val="22"/>
          <w:szCs w:val="22"/>
          <w:lang w:val="es-ES"/>
        </w:rPr>
        <w:t xml:space="preserve">Facsímile: </w:t>
      </w:r>
      <w:smartTag w:uri="urn:schemas-microsoft-com:office:smarttags" w:element="phone">
        <w:smartTagPr>
          <w:attr w:name="ls" w:val="trans"/>
          <w:attr w:name="phonenumber" w:val="$6403$$$"/>
        </w:smartTagPr>
        <w:r w:rsidRPr="00543D75">
          <w:rPr>
            <w:rFonts w:ascii="Arial" w:hAnsi="Arial" w:cs="Arial"/>
            <w:sz w:val="22"/>
            <w:szCs w:val="22"/>
            <w:lang w:val="es-ES"/>
          </w:rPr>
          <w:t xml:space="preserve">(202) </w:t>
        </w:r>
        <w:smartTag w:uri="urn:schemas-microsoft-com:office:smarttags" w:element="phone">
          <w:smartTagPr>
            <w:attr w:name="ls" w:val="trans"/>
            <w:attr w:name="phonenumber" w:val="$6403$$$"/>
          </w:smartTagPr>
          <w:r w:rsidRPr="00543D75">
            <w:rPr>
              <w:rFonts w:ascii="Arial" w:hAnsi="Arial" w:cs="Arial"/>
              <w:sz w:val="22"/>
              <w:szCs w:val="22"/>
              <w:lang w:val="es-ES"/>
            </w:rPr>
            <w:t>403-3911</w:t>
          </w:r>
        </w:smartTag>
      </w:smartTag>
      <w:r w:rsidRPr="00543D75">
        <w:rPr>
          <w:rFonts w:ascii="Arial" w:hAnsi="Arial" w:cs="Arial"/>
          <w:sz w:val="22"/>
          <w:szCs w:val="22"/>
          <w:lang w:val="es-ES"/>
        </w:rPr>
        <w:t xml:space="preserve"> or </w:t>
      </w:r>
      <w:smartTag w:uri="urn:schemas-microsoft-com:office:smarttags" w:element="phone">
        <w:smartTagPr>
          <w:attr w:name="ls" w:val="trans"/>
          <w:attr w:name="phonenumber" w:val="$6403$$$"/>
        </w:smartTagPr>
        <w:r w:rsidRPr="00543D75">
          <w:rPr>
            <w:rFonts w:ascii="Arial" w:hAnsi="Arial" w:cs="Arial"/>
            <w:sz w:val="22"/>
            <w:szCs w:val="22"/>
            <w:lang w:val="es-ES"/>
          </w:rPr>
          <w:t xml:space="preserve">(202) </w:t>
        </w:r>
        <w:smartTag w:uri="urn:schemas-microsoft-com:office:smarttags" w:element="phone">
          <w:smartTagPr>
            <w:attr w:name="ls" w:val="trans"/>
            <w:attr w:name="phonenumber" w:val="$6403$$$"/>
          </w:smartTagPr>
          <w:r w:rsidRPr="00543D75">
            <w:rPr>
              <w:rFonts w:ascii="Arial" w:hAnsi="Arial" w:cs="Arial"/>
              <w:sz w:val="22"/>
              <w:szCs w:val="22"/>
              <w:lang w:val="es-ES"/>
            </w:rPr>
            <w:t>403-3941</w:t>
          </w:r>
        </w:smartTag>
      </w:smartTag>
    </w:p>
    <w:p w:rsidR="003843C4"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Pr>
          <w:rFonts w:ascii="Arial" w:hAnsi="Arial" w:cs="Arial"/>
          <w:sz w:val="22"/>
          <w:szCs w:val="22"/>
        </w:rPr>
        <w:t xml:space="preserve"> </w:t>
      </w:r>
      <w:r w:rsidRPr="00543D75">
        <w:rPr>
          <w:rFonts w:ascii="Arial" w:hAnsi="Arial" w:cs="Arial"/>
          <w:sz w:val="22"/>
          <w:szCs w:val="22"/>
        </w:rPr>
        <w:t>Applicants should retain for their records copies of all enclosures which accompany their applications. Any questions on this solicitation may be directed to:</w:t>
      </w:r>
    </w:p>
    <w:p w:rsidR="003843C4" w:rsidRPr="00543D75" w:rsidRDefault="003843C4" w:rsidP="002D1321">
      <w:pPr>
        <w:jc w:val="both"/>
        <w:rPr>
          <w:rFonts w:ascii="Arial" w:hAnsi="Arial" w:cs="Arial"/>
          <w:sz w:val="22"/>
          <w:szCs w:val="22"/>
        </w:rPr>
      </w:pPr>
      <w:r w:rsidRPr="00543D75">
        <w:rPr>
          <w:rFonts w:ascii="Arial" w:hAnsi="Arial" w:cs="Arial"/>
          <w:sz w:val="22"/>
          <w:szCs w:val="22"/>
        </w:rPr>
        <w:tab/>
      </w:r>
      <w:r>
        <w:rPr>
          <w:rFonts w:ascii="Arial" w:hAnsi="Arial" w:cs="Arial"/>
          <w:sz w:val="22"/>
          <w:szCs w:val="22"/>
        </w:rPr>
        <w:t>Timothy Gonya or Caitlyn Shelley</w:t>
      </w:r>
    </w:p>
    <w:p w:rsidR="003843C4" w:rsidRPr="00543D75" w:rsidRDefault="003843C4" w:rsidP="002D1321">
      <w:pPr>
        <w:jc w:val="both"/>
        <w:rPr>
          <w:rFonts w:ascii="Arial" w:hAnsi="Arial" w:cs="Arial"/>
          <w:sz w:val="22"/>
          <w:szCs w:val="22"/>
        </w:rPr>
      </w:pPr>
      <w:r w:rsidRPr="00543D75">
        <w:rPr>
          <w:rFonts w:ascii="Arial" w:hAnsi="Arial" w:cs="Arial"/>
          <w:sz w:val="22"/>
          <w:szCs w:val="22"/>
        </w:rPr>
        <w:lastRenderedPageBreak/>
        <w:tab/>
      </w:r>
      <w:r>
        <w:rPr>
          <w:rFonts w:ascii="Arial" w:hAnsi="Arial" w:cs="Arial"/>
          <w:sz w:val="22"/>
          <w:szCs w:val="22"/>
        </w:rPr>
        <w:t>Telephone Number: (202) 706-6109 or (202) 706-6114</w:t>
      </w:r>
    </w:p>
    <w:p w:rsidR="003843C4" w:rsidRPr="00543D75" w:rsidRDefault="003843C4" w:rsidP="002D1321">
      <w:pPr>
        <w:jc w:val="both"/>
        <w:rPr>
          <w:rFonts w:ascii="Arial" w:hAnsi="Arial" w:cs="Arial"/>
          <w:sz w:val="22"/>
          <w:szCs w:val="22"/>
        </w:rPr>
      </w:pPr>
      <w:r w:rsidRPr="00543D75">
        <w:rPr>
          <w:rFonts w:ascii="Arial" w:hAnsi="Arial" w:cs="Arial"/>
          <w:sz w:val="22"/>
          <w:szCs w:val="22"/>
        </w:rPr>
        <w:tab/>
        <w:t>E-Mail Addre</w:t>
      </w:r>
      <w:r>
        <w:rPr>
          <w:rFonts w:ascii="Arial" w:hAnsi="Arial" w:cs="Arial"/>
          <w:sz w:val="22"/>
          <w:szCs w:val="22"/>
        </w:rPr>
        <w:t>ss: dcrlibya</w:t>
      </w:r>
      <w:r w:rsidRPr="00543D75">
        <w:rPr>
          <w:rFonts w:ascii="Arial" w:hAnsi="Arial" w:cs="Arial"/>
          <w:sz w:val="22"/>
          <w:szCs w:val="22"/>
        </w:rPr>
        <w:t>@globalcorps.com</w:t>
      </w:r>
    </w:p>
    <w:p w:rsidR="003843C4" w:rsidRPr="00543D75" w:rsidRDefault="003843C4" w:rsidP="002D1321">
      <w:pPr>
        <w:jc w:val="both"/>
        <w:rPr>
          <w:rFonts w:ascii="Arial" w:hAnsi="Arial" w:cs="Arial"/>
          <w:sz w:val="22"/>
          <w:szCs w:val="22"/>
        </w:rPr>
      </w:pPr>
      <w:r w:rsidRPr="00543D75">
        <w:rPr>
          <w:rFonts w:ascii="Arial" w:hAnsi="Arial" w:cs="Arial"/>
          <w:sz w:val="22"/>
          <w:szCs w:val="22"/>
        </w:rPr>
        <w:tab/>
        <w:t>Website: www.globalcorps.com</w:t>
      </w:r>
    </w:p>
    <w:p w:rsidR="003843C4" w:rsidRPr="00543D75" w:rsidRDefault="003843C4" w:rsidP="002D1321">
      <w:pPr>
        <w:jc w:val="both"/>
        <w:rPr>
          <w:rFonts w:ascii="Arial" w:hAnsi="Arial" w:cs="Arial"/>
          <w:sz w:val="22"/>
          <w:szCs w:val="22"/>
          <w:lang w:val="es-ES"/>
        </w:rPr>
      </w:pPr>
      <w:r w:rsidRPr="00543D75">
        <w:rPr>
          <w:rFonts w:ascii="Arial" w:hAnsi="Arial" w:cs="Arial"/>
          <w:sz w:val="22"/>
          <w:szCs w:val="22"/>
          <w:lang w:val="es-ES"/>
        </w:rPr>
        <w:tab/>
        <w:t xml:space="preserve">Facsímile: </w:t>
      </w:r>
      <w:smartTag w:uri="urn:schemas-microsoft-com:office:smarttags" w:element="phone">
        <w:smartTagPr>
          <w:attr w:name="ls" w:val="trans"/>
          <w:attr w:name="phonenumber" w:val="$6403$$$"/>
        </w:smartTagPr>
        <w:r w:rsidRPr="00543D75">
          <w:rPr>
            <w:rFonts w:ascii="Arial" w:hAnsi="Arial" w:cs="Arial"/>
            <w:sz w:val="22"/>
            <w:szCs w:val="22"/>
            <w:lang w:val="es-ES"/>
          </w:rPr>
          <w:t xml:space="preserve">(202) </w:t>
        </w:r>
        <w:smartTag w:uri="urn:schemas-microsoft-com:office:smarttags" w:element="phone">
          <w:smartTagPr>
            <w:attr w:name="ls" w:val="trans"/>
            <w:attr w:name="phonenumber" w:val="$6403$$$"/>
          </w:smartTagPr>
          <w:r w:rsidRPr="00543D75">
            <w:rPr>
              <w:rFonts w:ascii="Arial" w:hAnsi="Arial" w:cs="Arial"/>
              <w:sz w:val="22"/>
              <w:szCs w:val="22"/>
              <w:lang w:val="es-ES"/>
            </w:rPr>
            <w:t>403-3911</w:t>
          </w:r>
        </w:smartTag>
      </w:smartTag>
      <w:r w:rsidRPr="00543D75">
        <w:rPr>
          <w:rFonts w:ascii="Arial" w:hAnsi="Arial" w:cs="Arial"/>
          <w:sz w:val="22"/>
          <w:szCs w:val="22"/>
          <w:lang w:val="es-ES"/>
        </w:rPr>
        <w:t xml:space="preserve"> or </w:t>
      </w:r>
      <w:smartTag w:uri="urn:schemas-microsoft-com:office:smarttags" w:element="phone">
        <w:smartTagPr>
          <w:attr w:name="ls" w:val="trans"/>
          <w:attr w:name="phonenumber" w:val="$6403$$$"/>
        </w:smartTagPr>
        <w:r w:rsidRPr="00543D75">
          <w:rPr>
            <w:rFonts w:ascii="Arial" w:hAnsi="Arial" w:cs="Arial"/>
            <w:sz w:val="22"/>
            <w:szCs w:val="22"/>
            <w:lang w:val="es-ES"/>
          </w:rPr>
          <w:t xml:space="preserve">(202) </w:t>
        </w:r>
        <w:smartTag w:uri="urn:schemas-microsoft-com:office:smarttags" w:element="phone">
          <w:smartTagPr>
            <w:attr w:name="ls" w:val="trans"/>
            <w:attr w:name="phonenumber" w:val="$6403$$$"/>
          </w:smartTagPr>
          <w:r w:rsidRPr="00543D75">
            <w:rPr>
              <w:rFonts w:ascii="Arial" w:hAnsi="Arial" w:cs="Arial"/>
              <w:sz w:val="22"/>
              <w:szCs w:val="22"/>
              <w:lang w:val="es-ES"/>
            </w:rPr>
            <w:t>403-3941</w:t>
          </w:r>
        </w:smartTag>
      </w:smartTag>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t>Sincerely,</w:t>
      </w:r>
    </w:p>
    <w:p w:rsidR="003843C4" w:rsidRDefault="003843C4" w:rsidP="002D132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843C4" w:rsidRDefault="003843C4" w:rsidP="002D132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Cristina Sylvia, </w:t>
      </w:r>
    </w:p>
    <w:p w:rsidR="003843C4" w:rsidRPr="00543D75" w:rsidRDefault="003843C4" w:rsidP="002D1321">
      <w:pPr>
        <w:ind w:left="2880" w:firstLine="720"/>
        <w:jc w:val="both"/>
        <w:rPr>
          <w:rFonts w:ascii="Arial" w:hAnsi="Arial" w:cs="Arial"/>
          <w:sz w:val="22"/>
          <w:szCs w:val="22"/>
        </w:rPr>
      </w:pPr>
      <w:r w:rsidRPr="00543D75">
        <w:rPr>
          <w:rFonts w:ascii="Arial" w:hAnsi="Arial" w:cs="Arial"/>
          <w:sz w:val="22"/>
          <w:szCs w:val="22"/>
        </w:rPr>
        <w:t>Contracting Officer</w:t>
      </w:r>
    </w:p>
    <w:p w:rsidR="003843C4" w:rsidRPr="00543D75" w:rsidRDefault="003843C4" w:rsidP="002D1321">
      <w:pPr>
        <w:jc w:val="both"/>
        <w:rPr>
          <w:rFonts w:ascii="Arial" w:hAnsi="Arial" w:cs="Arial"/>
          <w:sz w:val="22"/>
          <w:szCs w:val="22"/>
        </w:rPr>
      </w:pPr>
      <w:r w:rsidRPr="00543D75">
        <w:rPr>
          <w:rFonts w:ascii="Arial" w:hAnsi="Arial" w:cs="Arial"/>
          <w:sz w:val="22"/>
          <w:szCs w:val="22"/>
        </w:rPr>
        <w:br w:type="page"/>
      </w:r>
      <w:r w:rsidRPr="00543D75">
        <w:rPr>
          <w:rFonts w:ascii="Arial" w:hAnsi="Arial" w:cs="Arial"/>
          <w:sz w:val="22"/>
          <w:szCs w:val="22"/>
        </w:rPr>
        <w:lastRenderedPageBreak/>
        <w:t>Solicitation for U.S. Personal Service Contractor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w:t>
      </w:r>
      <w:r w:rsidR="00AC6ECA">
        <w:rPr>
          <w:rFonts w:ascii="Arial" w:hAnsi="Arial" w:cs="Arial"/>
          <w:sz w:val="22"/>
          <w:szCs w:val="22"/>
        </w:rPr>
        <w:t xml:space="preserve">OTI </w:t>
      </w:r>
      <w:r>
        <w:rPr>
          <w:rFonts w:ascii="Arial" w:hAnsi="Arial" w:cs="Arial"/>
          <w:sz w:val="22"/>
          <w:szCs w:val="22"/>
        </w:rPr>
        <w:t>Deputy Country Representative - Libya</w:t>
      </w:r>
    </w:p>
    <w:p w:rsidR="003843C4" w:rsidRPr="00543D75" w:rsidRDefault="003843C4" w:rsidP="002D1321">
      <w:pPr>
        <w:jc w:val="both"/>
        <w:rPr>
          <w:rFonts w:ascii="Arial" w:hAnsi="Arial" w:cs="Arial"/>
          <w:b/>
          <w:sz w:val="22"/>
          <w:szCs w:val="22"/>
        </w:rPr>
      </w:pPr>
    </w:p>
    <w:p w:rsidR="003843C4" w:rsidRPr="00543D75" w:rsidRDefault="003843C4" w:rsidP="002D1321">
      <w:pPr>
        <w:jc w:val="both"/>
        <w:rPr>
          <w:rFonts w:ascii="Arial" w:hAnsi="Arial" w:cs="Arial"/>
          <w:sz w:val="22"/>
          <w:szCs w:val="22"/>
          <w:lang w:val="es-MX"/>
        </w:rPr>
      </w:pPr>
      <w:r w:rsidRPr="00543D75">
        <w:rPr>
          <w:rFonts w:ascii="Arial" w:hAnsi="Arial" w:cs="Arial"/>
          <w:b/>
          <w:sz w:val="22"/>
          <w:szCs w:val="22"/>
          <w:lang w:val="es-MX"/>
        </w:rPr>
        <w:t>1.  SOLICITATION NO.:</w:t>
      </w:r>
      <w:r w:rsidRPr="00543D75">
        <w:rPr>
          <w:rFonts w:ascii="Arial" w:hAnsi="Arial" w:cs="Arial"/>
          <w:sz w:val="22"/>
          <w:szCs w:val="22"/>
          <w:lang w:val="es-MX"/>
        </w:rPr>
        <w:t xml:space="preserve"> </w:t>
      </w:r>
      <w:r>
        <w:rPr>
          <w:rFonts w:ascii="Arial" w:hAnsi="Arial" w:cs="Arial"/>
          <w:sz w:val="22"/>
          <w:szCs w:val="22"/>
          <w:lang w:val="es-MX"/>
        </w:rPr>
        <w:t>SOL-</w:t>
      </w:r>
      <w:r w:rsidRPr="00BA4F48">
        <w:rPr>
          <w:rFonts w:ascii="Arial" w:hAnsi="Arial" w:cs="Arial"/>
          <w:sz w:val="22"/>
          <w:szCs w:val="22"/>
          <w:lang w:val="es-MX"/>
        </w:rPr>
        <w:t>OTI-</w:t>
      </w:r>
      <w:r w:rsidR="00BA4F48" w:rsidRPr="00BA4F48">
        <w:rPr>
          <w:rFonts w:ascii="Arial" w:hAnsi="Arial" w:cs="Arial"/>
          <w:sz w:val="22"/>
          <w:szCs w:val="22"/>
          <w:lang w:val="es-MX"/>
        </w:rPr>
        <w:t>11</w:t>
      </w:r>
      <w:r w:rsidRPr="00BA4F48">
        <w:rPr>
          <w:rFonts w:ascii="Arial" w:hAnsi="Arial" w:cs="Arial"/>
          <w:sz w:val="22"/>
          <w:szCs w:val="22"/>
          <w:lang w:val="es-MX"/>
        </w:rPr>
        <w:t>-</w:t>
      </w:r>
      <w:r w:rsidR="00BA4F48" w:rsidRPr="00BA4F48">
        <w:rPr>
          <w:rFonts w:ascii="Arial" w:hAnsi="Arial" w:cs="Arial"/>
          <w:sz w:val="22"/>
          <w:szCs w:val="22"/>
          <w:lang w:val="es-MX"/>
        </w:rPr>
        <w:t>000043</w:t>
      </w:r>
    </w:p>
    <w:p w:rsidR="003843C4" w:rsidRPr="00543D75" w:rsidRDefault="003843C4" w:rsidP="002D1321">
      <w:pPr>
        <w:jc w:val="both"/>
        <w:rPr>
          <w:rFonts w:ascii="Arial" w:hAnsi="Arial" w:cs="Arial"/>
          <w:sz w:val="22"/>
          <w:szCs w:val="22"/>
          <w:lang w:val="es-MX"/>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2.  ISSUANCE DATE</w:t>
      </w:r>
      <w:r w:rsidRPr="00543D75">
        <w:rPr>
          <w:rFonts w:ascii="Arial" w:hAnsi="Arial" w:cs="Arial"/>
          <w:sz w:val="22"/>
          <w:szCs w:val="22"/>
        </w:rPr>
        <w:t xml:space="preserve">: </w:t>
      </w:r>
      <w:r w:rsidR="008D563D">
        <w:rPr>
          <w:rFonts w:ascii="Arial" w:hAnsi="Arial" w:cs="Arial"/>
          <w:sz w:val="22"/>
          <w:szCs w:val="22"/>
        </w:rPr>
        <w:t>August 15, 2011</w:t>
      </w:r>
    </w:p>
    <w:p w:rsidR="003843C4" w:rsidRPr="00543D75" w:rsidRDefault="003843C4" w:rsidP="002D1321">
      <w:pPr>
        <w:jc w:val="both"/>
        <w:rPr>
          <w:rFonts w:ascii="Arial" w:hAnsi="Arial" w:cs="Arial"/>
          <w:sz w:val="22"/>
          <w:szCs w:val="22"/>
        </w:rPr>
      </w:pPr>
    </w:p>
    <w:p w:rsidR="003843C4" w:rsidRPr="00543D75" w:rsidRDefault="003843C4" w:rsidP="002D1321">
      <w:pPr>
        <w:ind w:left="270" w:hanging="270"/>
        <w:jc w:val="both"/>
        <w:rPr>
          <w:rFonts w:ascii="Arial" w:hAnsi="Arial" w:cs="Arial"/>
          <w:sz w:val="22"/>
          <w:szCs w:val="22"/>
        </w:rPr>
      </w:pPr>
      <w:r w:rsidRPr="00543D75">
        <w:rPr>
          <w:rFonts w:ascii="Arial" w:hAnsi="Arial" w:cs="Arial"/>
          <w:b/>
          <w:sz w:val="22"/>
          <w:szCs w:val="22"/>
        </w:rPr>
        <w:t>3.  CLOSING DATE/TIME FOR RECEIPT OF APPLICATIONS</w:t>
      </w:r>
      <w:r w:rsidR="008D563D">
        <w:rPr>
          <w:rFonts w:ascii="Arial" w:hAnsi="Arial" w:cs="Arial"/>
          <w:b/>
          <w:sz w:val="22"/>
          <w:szCs w:val="22"/>
        </w:rPr>
        <w:t>:</w:t>
      </w:r>
      <w:r w:rsidR="008D563D" w:rsidRPr="008D563D">
        <w:rPr>
          <w:rFonts w:ascii="Arial" w:hAnsi="Arial" w:cs="Arial"/>
          <w:sz w:val="22"/>
          <w:szCs w:val="22"/>
        </w:rPr>
        <w:t xml:space="preserve"> </w:t>
      </w:r>
      <w:r w:rsidR="00AC6ECA">
        <w:rPr>
          <w:rFonts w:ascii="Arial" w:hAnsi="Arial" w:cs="Arial"/>
          <w:sz w:val="22"/>
          <w:szCs w:val="22"/>
        </w:rPr>
        <w:t>September 12</w:t>
      </w:r>
      <w:r w:rsidR="008D563D">
        <w:rPr>
          <w:rFonts w:ascii="Arial" w:hAnsi="Arial" w:cs="Arial"/>
          <w:sz w:val="22"/>
          <w:szCs w:val="22"/>
        </w:rPr>
        <w:t xml:space="preserve">, 2011 </w:t>
      </w:r>
      <w:smartTag w:uri="urn:schemas-microsoft-com:office:smarttags" w:element="time">
        <w:smartTagPr>
          <w:attr w:name="Hour" w:val="17"/>
          <w:attr w:name="Minute" w:val="00"/>
        </w:smartTagPr>
        <w:r w:rsidRPr="00543D75">
          <w:rPr>
            <w:rFonts w:ascii="Arial" w:hAnsi="Arial" w:cs="Arial"/>
            <w:sz w:val="22"/>
            <w:szCs w:val="22"/>
          </w:rPr>
          <w:t>5:00 pm</w:t>
        </w:r>
      </w:smartTag>
      <w:r>
        <w:rPr>
          <w:rFonts w:ascii="Arial" w:hAnsi="Arial" w:cs="Arial"/>
          <w:sz w:val="22"/>
          <w:szCs w:val="22"/>
        </w:rPr>
        <w:t xml:space="preserve"> ED</w:t>
      </w:r>
      <w:r w:rsidRPr="00543D75">
        <w:rPr>
          <w:rFonts w:ascii="Arial" w:hAnsi="Arial" w:cs="Arial"/>
          <w:sz w:val="22"/>
          <w:szCs w:val="22"/>
        </w:rPr>
        <w:t xml:space="preserve">T </w:t>
      </w:r>
      <w:r w:rsidR="00AC6ECA">
        <w:rPr>
          <w:rFonts w:ascii="Arial" w:hAnsi="Arial" w:cs="Arial"/>
          <w:sz w:val="22"/>
          <w:szCs w:val="22"/>
        </w:rPr>
        <w:t>(Deadline Extended)</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4.  POSITION TITLE</w:t>
      </w:r>
      <w:r w:rsidRPr="00543D75">
        <w:rPr>
          <w:rFonts w:ascii="Arial" w:hAnsi="Arial" w:cs="Arial"/>
          <w:sz w:val="22"/>
          <w:szCs w:val="22"/>
        </w:rPr>
        <w:t>:</w:t>
      </w:r>
      <w:r w:rsidR="00AC6ECA">
        <w:rPr>
          <w:rFonts w:ascii="Arial" w:hAnsi="Arial" w:cs="Arial"/>
          <w:sz w:val="22"/>
          <w:szCs w:val="22"/>
        </w:rPr>
        <w:t xml:space="preserve"> OTI</w:t>
      </w:r>
      <w:r w:rsidRPr="00543D75">
        <w:rPr>
          <w:rFonts w:ascii="Arial" w:hAnsi="Arial" w:cs="Arial"/>
          <w:sz w:val="22"/>
          <w:szCs w:val="22"/>
        </w:rPr>
        <w:t xml:space="preserve"> </w:t>
      </w:r>
      <w:r>
        <w:rPr>
          <w:rFonts w:ascii="Arial" w:hAnsi="Arial" w:cs="Arial"/>
          <w:sz w:val="22"/>
          <w:szCs w:val="22"/>
        </w:rPr>
        <w:t>Deputy Country Representative</w:t>
      </w:r>
    </w:p>
    <w:p w:rsidR="003843C4" w:rsidRPr="00543D75" w:rsidRDefault="003843C4" w:rsidP="002D1321">
      <w:pPr>
        <w:jc w:val="both"/>
        <w:rPr>
          <w:rFonts w:ascii="Arial" w:hAnsi="Arial" w:cs="Arial"/>
          <w:sz w:val="22"/>
          <w:szCs w:val="22"/>
        </w:rPr>
      </w:pPr>
    </w:p>
    <w:p w:rsidR="003843C4" w:rsidRDefault="003843C4" w:rsidP="002D1321">
      <w:pPr>
        <w:jc w:val="both"/>
        <w:rPr>
          <w:rFonts w:ascii="Arial" w:hAnsi="Arial" w:cs="Arial"/>
          <w:sz w:val="22"/>
          <w:szCs w:val="22"/>
        </w:rPr>
      </w:pPr>
      <w:r w:rsidRPr="00543D75">
        <w:rPr>
          <w:rFonts w:ascii="Arial" w:hAnsi="Arial" w:cs="Arial"/>
          <w:b/>
          <w:sz w:val="22"/>
          <w:szCs w:val="22"/>
        </w:rPr>
        <w:t>5. MARKET VALUE</w:t>
      </w:r>
      <w:r>
        <w:rPr>
          <w:rFonts w:ascii="Arial" w:hAnsi="Arial" w:cs="Arial"/>
          <w:sz w:val="22"/>
          <w:szCs w:val="22"/>
        </w:rPr>
        <w:t xml:space="preserve">: </w:t>
      </w:r>
      <w:r w:rsidRPr="00543D75">
        <w:rPr>
          <w:rFonts w:ascii="Arial" w:hAnsi="Arial" w:cs="Arial"/>
          <w:sz w:val="22"/>
          <w:szCs w:val="22"/>
        </w:rPr>
        <w:t>GS-</w:t>
      </w:r>
      <w:r>
        <w:rPr>
          <w:rFonts w:ascii="Arial" w:hAnsi="Arial" w:cs="Arial"/>
          <w:sz w:val="22"/>
          <w:szCs w:val="22"/>
        </w:rPr>
        <w:t xml:space="preserve">13 </w:t>
      </w:r>
      <w:r w:rsidRPr="006B18CA">
        <w:rPr>
          <w:rFonts w:ascii="Arial" w:hAnsi="Arial" w:cs="Arial"/>
          <w:sz w:val="22"/>
          <w:szCs w:val="22"/>
        </w:rPr>
        <w:t>equivalent ($71,674 - $93,175).</w:t>
      </w:r>
      <w:r w:rsidRPr="00543D75">
        <w:rPr>
          <w:rFonts w:ascii="Arial" w:hAnsi="Arial" w:cs="Arial"/>
          <w:sz w:val="22"/>
          <w:szCs w:val="22"/>
        </w:rPr>
        <w:t xml:space="preserve"> Final compensation will be negotiated within the listed market value based upon the candidate’s past salary, work history and educational background. </w:t>
      </w:r>
      <w:r w:rsidRPr="007F5E7B">
        <w:rPr>
          <w:rFonts w:ascii="Arial" w:hAnsi="Arial" w:cs="Arial"/>
          <w:b/>
          <w:sz w:val="22"/>
          <w:szCs w:val="22"/>
        </w:rPr>
        <w:t>Salaries over and above the top of the GS-1</w:t>
      </w:r>
      <w:r>
        <w:rPr>
          <w:rFonts w:ascii="Arial" w:hAnsi="Arial" w:cs="Arial"/>
          <w:b/>
          <w:sz w:val="22"/>
          <w:szCs w:val="22"/>
        </w:rPr>
        <w:t>3</w:t>
      </w:r>
      <w:r w:rsidRPr="007F5E7B">
        <w:rPr>
          <w:rFonts w:ascii="Arial" w:hAnsi="Arial" w:cs="Arial"/>
          <w:b/>
          <w:sz w:val="22"/>
          <w:szCs w:val="22"/>
        </w:rPr>
        <w:t xml:space="preserve"> pay range will not be entertained or negotiated.</w:t>
      </w:r>
      <w:r w:rsidRPr="007F5E7B">
        <w:rPr>
          <w:rFonts w:ascii="Arial" w:hAnsi="Arial" w:cs="Arial"/>
          <w:sz w:val="22"/>
          <w:szCs w:val="22"/>
        </w:rPr>
        <w:t xml:space="preserve">  </w:t>
      </w:r>
    </w:p>
    <w:p w:rsidR="003843C4" w:rsidRPr="00543D75" w:rsidRDefault="003843C4" w:rsidP="002D1321">
      <w:pPr>
        <w:jc w:val="both"/>
        <w:rPr>
          <w:rFonts w:ascii="Arial" w:hAnsi="Arial" w:cs="Arial"/>
          <w:b/>
          <w:sz w:val="22"/>
          <w:szCs w:val="22"/>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6.  PERIOD OF PERFORMANCE:</w:t>
      </w:r>
      <w:r w:rsidRPr="00543D75">
        <w:rPr>
          <w:rFonts w:ascii="Arial" w:hAnsi="Arial" w:cs="Arial"/>
          <w:sz w:val="22"/>
          <w:szCs w:val="22"/>
        </w:rPr>
        <w:t xml:space="preserve">  </w:t>
      </w:r>
      <w:r w:rsidRPr="00B00A0F">
        <w:rPr>
          <w:rFonts w:ascii="Arial" w:hAnsi="Arial" w:cs="Arial"/>
          <w:sz w:val="22"/>
          <w:szCs w:val="22"/>
        </w:rPr>
        <w:t>One (1) year, with four (4) one-year option periods.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iCs/>
          <w:snapToGrid w:val="0"/>
          <w:sz w:val="22"/>
          <w:szCs w:val="22"/>
        </w:rPr>
      </w:pPr>
      <w:r w:rsidRPr="00543D75">
        <w:rPr>
          <w:rFonts w:ascii="Arial" w:hAnsi="Arial" w:cs="Arial"/>
          <w:b/>
          <w:sz w:val="22"/>
          <w:szCs w:val="22"/>
        </w:rPr>
        <w:t>7.  PLACE OF PERFORMANCE:</w:t>
      </w:r>
      <w:r w:rsidRPr="00543D75">
        <w:rPr>
          <w:rFonts w:ascii="Arial" w:hAnsi="Arial" w:cs="Arial"/>
          <w:sz w:val="22"/>
          <w:szCs w:val="22"/>
        </w:rPr>
        <w:t xml:space="preserve">  </w:t>
      </w:r>
      <w:r w:rsidRPr="006B18CA">
        <w:rPr>
          <w:rFonts w:ascii="Arial" w:hAnsi="Arial" w:cs="Arial"/>
          <w:sz w:val="22"/>
          <w:szCs w:val="22"/>
        </w:rPr>
        <w:t>Libya</w:t>
      </w:r>
    </w:p>
    <w:p w:rsidR="003843C4" w:rsidRDefault="003843C4" w:rsidP="002D1321">
      <w:pPr>
        <w:jc w:val="both"/>
        <w:rPr>
          <w:rFonts w:ascii="Arial" w:hAnsi="Arial" w:cs="Arial"/>
          <w:b/>
          <w:iCs/>
          <w:snapToGrid w:val="0"/>
          <w:sz w:val="22"/>
          <w:szCs w:val="22"/>
        </w:rPr>
      </w:pPr>
    </w:p>
    <w:p w:rsidR="003843C4" w:rsidRPr="0025472F" w:rsidRDefault="003843C4" w:rsidP="002D1321">
      <w:pPr>
        <w:jc w:val="both"/>
        <w:rPr>
          <w:rFonts w:ascii="Arial" w:hAnsi="Arial" w:cs="Arial"/>
          <w:b/>
          <w:iCs/>
          <w:snapToGrid w:val="0"/>
          <w:sz w:val="22"/>
          <w:szCs w:val="22"/>
        </w:rPr>
      </w:pPr>
      <w:r w:rsidRPr="0025472F">
        <w:rPr>
          <w:rFonts w:ascii="Arial" w:hAnsi="Arial" w:cs="Arial"/>
          <w:b/>
          <w:iCs/>
          <w:snapToGrid w:val="0"/>
          <w:sz w:val="22"/>
          <w:szCs w:val="22"/>
        </w:rPr>
        <w:t xml:space="preserve">8.  STATEMENT OF </w:t>
      </w:r>
      <w:smartTag w:uri="urn:schemas-microsoft-com:office:smarttags" w:element="stockticker">
        <w:r w:rsidRPr="0025472F">
          <w:rPr>
            <w:rFonts w:ascii="Arial" w:hAnsi="Arial" w:cs="Arial"/>
            <w:b/>
            <w:iCs/>
            <w:snapToGrid w:val="0"/>
            <w:sz w:val="22"/>
            <w:szCs w:val="22"/>
          </w:rPr>
          <w:t>WORK</w:t>
        </w:r>
      </w:smartTag>
    </w:p>
    <w:p w:rsidR="003843C4" w:rsidRPr="0025472F" w:rsidRDefault="003843C4" w:rsidP="002D1321">
      <w:pPr>
        <w:jc w:val="both"/>
        <w:rPr>
          <w:rFonts w:ascii="Arial" w:hAnsi="Arial" w:cs="Arial"/>
          <w:sz w:val="22"/>
          <w:szCs w:val="22"/>
        </w:rPr>
      </w:pPr>
    </w:p>
    <w:p w:rsidR="003843C4" w:rsidRPr="0025472F" w:rsidRDefault="003843C4" w:rsidP="002D1321">
      <w:pPr>
        <w:jc w:val="both"/>
        <w:rPr>
          <w:rFonts w:ascii="Arial" w:hAnsi="Arial" w:cs="Arial"/>
          <w:sz w:val="22"/>
          <w:szCs w:val="22"/>
        </w:rPr>
      </w:pPr>
      <w:r w:rsidRPr="0025472F">
        <w:rPr>
          <w:rFonts w:ascii="Arial" w:hAnsi="Arial" w:cs="Arial"/>
          <w:sz w:val="22"/>
          <w:szCs w:val="22"/>
        </w:rPr>
        <w:t>POSITION DESCRIPTION</w:t>
      </w:r>
    </w:p>
    <w:p w:rsidR="003843C4" w:rsidRPr="0025472F" w:rsidRDefault="003843C4" w:rsidP="002D1321">
      <w:pPr>
        <w:jc w:val="both"/>
        <w:rPr>
          <w:rFonts w:ascii="Arial" w:hAnsi="Arial" w:cs="Arial"/>
          <w:sz w:val="22"/>
          <w:szCs w:val="22"/>
        </w:rPr>
      </w:pPr>
    </w:p>
    <w:p w:rsidR="003843C4" w:rsidRPr="0025472F" w:rsidRDefault="003843C4" w:rsidP="002D1321">
      <w:pPr>
        <w:jc w:val="both"/>
        <w:rPr>
          <w:rFonts w:ascii="Arial" w:hAnsi="Arial" w:cs="Arial"/>
          <w:caps/>
          <w:sz w:val="22"/>
          <w:szCs w:val="22"/>
        </w:rPr>
      </w:pPr>
      <w:r w:rsidRPr="0025472F">
        <w:rPr>
          <w:rFonts w:ascii="Arial" w:hAnsi="Arial" w:cs="Arial"/>
          <w:caps/>
          <w:sz w:val="22"/>
          <w:szCs w:val="22"/>
        </w:rPr>
        <w:t>Background</w:t>
      </w:r>
    </w:p>
    <w:p w:rsidR="003843C4" w:rsidRPr="0025472F" w:rsidRDefault="003843C4" w:rsidP="002D1321">
      <w:pPr>
        <w:jc w:val="both"/>
        <w:rPr>
          <w:rFonts w:ascii="Arial" w:hAnsi="Arial" w:cs="Arial"/>
          <w:sz w:val="22"/>
          <w:szCs w:val="22"/>
          <w:u w:val="single"/>
        </w:rPr>
      </w:pPr>
    </w:p>
    <w:p w:rsidR="003843C4" w:rsidRPr="00A91A40" w:rsidRDefault="003843C4" w:rsidP="002D1321">
      <w:pPr>
        <w:jc w:val="both"/>
        <w:rPr>
          <w:rFonts w:ascii="Arial" w:hAnsi="Arial" w:cs="Arial"/>
          <w:snapToGrid w:val="0"/>
          <w:sz w:val="22"/>
          <w:szCs w:val="22"/>
        </w:rPr>
      </w:pPr>
      <w:r w:rsidRPr="00A91A4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w:t>
      </w:r>
      <w:r>
        <w:rPr>
          <w:rFonts w:ascii="Arial" w:hAnsi="Arial" w:cs="Arial"/>
          <w:snapToGrid w:val="0"/>
          <w:sz w:val="22"/>
          <w:szCs w:val="22"/>
        </w:rPr>
        <w:t xml:space="preserve">rity conflict-prone countries. </w:t>
      </w:r>
      <w:r w:rsidRPr="00A91A40">
        <w:rPr>
          <w:rFonts w:ascii="Arial" w:hAnsi="Arial" w:cs="Arial"/>
          <w:snapToGrid w:val="0"/>
          <w:sz w:val="22"/>
          <w:szCs w:val="22"/>
        </w:rPr>
        <w:t>Created in 1994 as a distinct operating unit within USAID, OTI helps local, indigenous partners advance peace and democracy in priority conflict-prone countries by providing fast, flexible, short-term assistance targeted at key transition needs.</w:t>
      </w:r>
    </w:p>
    <w:p w:rsidR="003843C4" w:rsidRPr="00A91A40" w:rsidRDefault="003843C4" w:rsidP="002D1321">
      <w:pPr>
        <w:jc w:val="both"/>
        <w:rPr>
          <w:rFonts w:ascii="Arial" w:hAnsi="Arial" w:cs="Arial"/>
          <w:snapToGrid w:val="0"/>
          <w:sz w:val="22"/>
          <w:szCs w:val="22"/>
        </w:rPr>
      </w:pPr>
    </w:p>
    <w:p w:rsidR="003843C4" w:rsidRPr="00A91A40" w:rsidRDefault="003843C4" w:rsidP="002D1321">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w:t>
      </w:r>
      <w:r>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3843C4" w:rsidRPr="00A91A40" w:rsidRDefault="003843C4" w:rsidP="002D1321">
      <w:pPr>
        <w:jc w:val="both"/>
        <w:rPr>
          <w:rFonts w:ascii="Arial" w:hAnsi="Arial" w:cs="Arial"/>
          <w:snapToGrid w:val="0"/>
          <w:sz w:val="22"/>
          <w:szCs w:val="22"/>
        </w:rPr>
      </w:pPr>
    </w:p>
    <w:p w:rsidR="003843C4" w:rsidRPr="00A91A40" w:rsidRDefault="003843C4" w:rsidP="002D1321">
      <w:pPr>
        <w:jc w:val="both"/>
        <w:rPr>
          <w:rFonts w:ascii="Arial" w:hAnsi="Arial" w:cs="Arial"/>
          <w:snapToGrid w:val="0"/>
          <w:sz w:val="22"/>
          <w:szCs w:val="22"/>
        </w:rPr>
      </w:pPr>
      <w:r w:rsidRPr="00A91A40">
        <w:rPr>
          <w:rFonts w:ascii="Arial" w:hAnsi="Arial" w:cs="Arial"/>
          <w:snapToGrid w:val="0"/>
          <w:sz w:val="22"/>
          <w:szCs w:val="22"/>
        </w:rPr>
        <w:t xml:space="preserve">To respond quickly and effectively and meet its program objectives and mandate OTI retains a group of high level professionals and experts under personal services contracts (PSCs). These knowledgeable and skilled professionals make up the vast majority of the </w:t>
      </w:r>
      <w:r w:rsidRPr="00A91A40">
        <w:rPr>
          <w:rFonts w:ascii="Arial" w:hAnsi="Arial" w:cs="Arial"/>
          <w:snapToGrid w:val="0"/>
          <w:sz w:val="22"/>
          <w:szCs w:val="22"/>
        </w:rPr>
        <w:lastRenderedPageBreak/>
        <w:t>OTI work force and are at its forefront implementin</w:t>
      </w:r>
      <w:r>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3843C4" w:rsidRDefault="003843C4" w:rsidP="002D1321">
      <w:pPr>
        <w:jc w:val="both"/>
        <w:rPr>
          <w:rFonts w:ascii="Arial" w:hAnsi="Arial" w:cs="Arial"/>
          <w:snapToGrid w:val="0"/>
          <w:sz w:val="22"/>
          <w:szCs w:val="22"/>
        </w:rPr>
      </w:pPr>
    </w:p>
    <w:p w:rsidR="003843C4" w:rsidRPr="009308F7" w:rsidRDefault="003843C4" w:rsidP="002D1321">
      <w:pPr>
        <w:jc w:val="both"/>
        <w:rPr>
          <w:rFonts w:ascii="Arial" w:hAnsi="Arial" w:cs="Arial"/>
          <w:sz w:val="22"/>
          <w:szCs w:val="22"/>
        </w:rPr>
      </w:pPr>
      <w:r w:rsidRPr="009308F7">
        <w:rPr>
          <w:rFonts w:ascii="Arial" w:hAnsi="Arial" w:cs="Arial"/>
          <w:sz w:val="22"/>
          <w:szCs w:val="22"/>
        </w:rPr>
        <w:t xml:space="preserve">The OTI program in </w:t>
      </w:r>
      <w:smartTag w:uri="urn:schemas-microsoft-com:office:smarttags" w:element="country-region">
        <w:r w:rsidRPr="009308F7">
          <w:rPr>
            <w:rFonts w:ascii="Arial" w:hAnsi="Arial" w:cs="Arial"/>
            <w:sz w:val="22"/>
            <w:szCs w:val="22"/>
          </w:rPr>
          <w:t>Libya</w:t>
        </w:r>
      </w:smartTag>
      <w:r w:rsidRPr="009308F7">
        <w:rPr>
          <w:rFonts w:ascii="Arial" w:hAnsi="Arial" w:cs="Arial"/>
          <w:sz w:val="22"/>
          <w:szCs w:val="22"/>
        </w:rPr>
        <w:t xml:space="preserve"> will support the larger objectives of the U.S. Government and as appropriate any future State Department and USAID presence in </w:t>
      </w:r>
      <w:smartTag w:uri="urn:schemas-microsoft-com:office:smarttags" w:element="place">
        <w:smartTag w:uri="urn:schemas-microsoft-com:office:smarttags" w:element="country-region">
          <w:r w:rsidRPr="009308F7">
            <w:rPr>
              <w:rFonts w:ascii="Arial" w:hAnsi="Arial" w:cs="Arial"/>
              <w:sz w:val="22"/>
              <w:szCs w:val="22"/>
            </w:rPr>
            <w:t>Libya</w:t>
          </w:r>
        </w:smartTag>
      </w:smartTag>
      <w:r w:rsidRPr="009308F7">
        <w:rPr>
          <w:rFonts w:ascii="Arial" w:hAnsi="Arial" w:cs="Arial"/>
          <w:sz w:val="22"/>
          <w:szCs w:val="22"/>
        </w:rPr>
        <w:t xml:space="preserve">. In particular, the OTI program will provide assistance to support the nascent political transition in </w:t>
      </w:r>
      <w:smartTag w:uri="urn:schemas-microsoft-com:office:smarttags" w:element="place">
        <w:smartTag w:uri="urn:schemas-microsoft-com:office:smarttags" w:element="country-region">
          <w:r w:rsidRPr="009308F7">
            <w:rPr>
              <w:rFonts w:ascii="Arial" w:hAnsi="Arial" w:cs="Arial"/>
              <w:sz w:val="22"/>
              <w:szCs w:val="22"/>
            </w:rPr>
            <w:t>Libya</w:t>
          </w:r>
        </w:smartTag>
      </w:smartTag>
      <w:r w:rsidRPr="009308F7">
        <w:rPr>
          <w:rFonts w:ascii="Arial" w:hAnsi="Arial" w:cs="Arial"/>
          <w:sz w:val="22"/>
          <w:szCs w:val="22"/>
        </w:rPr>
        <w:t>. In close coordination with State Department representatives and other USG actors and with consideration of USG priorities, OTI’s rapid and targeted programs will address emerging issues and empower local partners potentially to include non-governmental organizations, civil society groups, media outlets, and local and national government offices to reduce or mitigate conflict, increase transparency and accountability, and foster positive political change.</w:t>
      </w:r>
    </w:p>
    <w:p w:rsidR="003843C4" w:rsidRPr="00A91A40" w:rsidRDefault="003843C4" w:rsidP="002D1321">
      <w:pPr>
        <w:jc w:val="both"/>
        <w:rPr>
          <w:rFonts w:ascii="Arial" w:hAnsi="Arial" w:cs="Arial"/>
          <w:snapToGrid w:val="0"/>
          <w:sz w:val="22"/>
          <w:szCs w:val="22"/>
        </w:rPr>
      </w:pPr>
    </w:p>
    <w:p w:rsidR="003843C4" w:rsidRPr="0025472F" w:rsidRDefault="003843C4" w:rsidP="002D1321">
      <w:pPr>
        <w:jc w:val="both"/>
        <w:rPr>
          <w:rFonts w:ascii="Arial" w:hAnsi="Arial" w:cs="Arial"/>
          <w:sz w:val="22"/>
          <w:szCs w:val="22"/>
        </w:rPr>
      </w:pPr>
      <w:r w:rsidRPr="0025472F">
        <w:rPr>
          <w:rFonts w:ascii="Arial" w:hAnsi="Arial" w:cs="Arial"/>
          <w:snapToGrid w:val="0"/>
          <w:sz w:val="22"/>
          <w:szCs w:val="22"/>
        </w:rPr>
        <w:t xml:space="preserve">For more information about OTI and its country programs please see: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3843C4" w:rsidRDefault="003843C4" w:rsidP="002D1321">
      <w:pPr>
        <w:jc w:val="both"/>
        <w:rPr>
          <w:rFonts w:ascii="Arial" w:hAnsi="Arial" w:cs="Arial"/>
          <w:bCs/>
          <w:sz w:val="22"/>
          <w:szCs w:val="22"/>
        </w:rPr>
      </w:pPr>
    </w:p>
    <w:p w:rsidR="003843C4" w:rsidRPr="00543D75" w:rsidRDefault="003843C4" w:rsidP="002D1321">
      <w:pPr>
        <w:jc w:val="both"/>
        <w:rPr>
          <w:rFonts w:ascii="Arial" w:hAnsi="Arial" w:cs="Arial"/>
          <w:bCs/>
          <w:sz w:val="22"/>
          <w:szCs w:val="22"/>
        </w:rPr>
      </w:pPr>
      <w:r w:rsidRPr="00543D75">
        <w:rPr>
          <w:rFonts w:ascii="Arial" w:hAnsi="Arial" w:cs="Arial"/>
          <w:caps/>
          <w:sz w:val="22"/>
          <w:szCs w:val="22"/>
        </w:rPr>
        <w:t>Introduction</w:t>
      </w:r>
    </w:p>
    <w:p w:rsidR="003843C4" w:rsidRDefault="003843C4" w:rsidP="002D1321">
      <w:pPr>
        <w:jc w:val="both"/>
        <w:rPr>
          <w:rFonts w:ascii="Arial" w:hAnsi="Arial" w:cs="Arial"/>
          <w:sz w:val="22"/>
          <w:szCs w:val="22"/>
        </w:rPr>
      </w:pPr>
    </w:p>
    <w:p w:rsidR="003843C4" w:rsidRPr="00824F8A" w:rsidRDefault="003843C4" w:rsidP="002D1321">
      <w:pPr>
        <w:jc w:val="both"/>
        <w:rPr>
          <w:rFonts w:ascii="Arial" w:hAnsi="Arial" w:cs="Arial"/>
          <w:sz w:val="22"/>
          <w:szCs w:val="22"/>
        </w:rPr>
      </w:pPr>
      <w:r w:rsidRPr="00824F8A">
        <w:rPr>
          <w:rFonts w:ascii="Arial" w:hAnsi="Arial" w:cs="Arial"/>
          <w:sz w:val="22"/>
          <w:szCs w:val="22"/>
        </w:rPr>
        <w:t xml:space="preserve">The Deputy Country Representative is a member of the </w:t>
      </w:r>
      <w:r w:rsidRPr="003C06F5">
        <w:rPr>
          <w:rFonts w:ascii="Arial" w:hAnsi="Arial" w:cs="Arial"/>
          <w:sz w:val="22"/>
          <w:szCs w:val="22"/>
        </w:rPr>
        <w:t>Bureau for Democracy, Conflict and Humanitarian Assistance</w:t>
      </w:r>
      <w:r w:rsidRPr="00824F8A">
        <w:rPr>
          <w:rFonts w:ascii="Arial" w:hAnsi="Arial" w:cs="Arial"/>
          <w:sz w:val="22"/>
          <w:szCs w:val="22"/>
        </w:rPr>
        <w:t xml:space="preserve"> </w:t>
      </w:r>
      <w:r>
        <w:rPr>
          <w:rFonts w:ascii="Arial" w:hAnsi="Arial" w:cs="Arial"/>
          <w:sz w:val="22"/>
          <w:szCs w:val="22"/>
        </w:rPr>
        <w:t>(</w:t>
      </w:r>
      <w:r w:rsidRPr="00824F8A">
        <w:rPr>
          <w:rFonts w:ascii="Arial" w:hAnsi="Arial" w:cs="Arial"/>
          <w:sz w:val="22"/>
          <w:szCs w:val="22"/>
        </w:rPr>
        <w:t>DCHA</w:t>
      </w:r>
      <w:r>
        <w:rPr>
          <w:rFonts w:ascii="Arial" w:hAnsi="Arial" w:cs="Arial"/>
          <w:sz w:val="22"/>
          <w:szCs w:val="22"/>
        </w:rPr>
        <w:t>)</w:t>
      </w:r>
      <w:r w:rsidRPr="00824F8A">
        <w:rPr>
          <w:rFonts w:ascii="Arial" w:hAnsi="Arial" w:cs="Arial"/>
          <w:sz w:val="22"/>
          <w:szCs w:val="22"/>
        </w:rPr>
        <w:t xml:space="preserve">/OTI Asia-Middle East (AME) Regional Team, reports to the OTI Country Representative, and is based initially in </w:t>
      </w:r>
      <w:smartTag w:uri="urn:schemas-microsoft-com:office:smarttags" w:element="place">
        <w:smartTag w:uri="urn:schemas-microsoft-com:office:smarttags" w:element="City">
          <w:r w:rsidRPr="00824F8A">
            <w:rPr>
              <w:rFonts w:ascii="Arial" w:hAnsi="Arial" w:cs="Arial"/>
              <w:sz w:val="22"/>
              <w:szCs w:val="22"/>
            </w:rPr>
            <w:t>Benghazi</w:t>
          </w:r>
        </w:smartTag>
        <w:r w:rsidRPr="00824F8A">
          <w:rPr>
            <w:rFonts w:ascii="Arial" w:hAnsi="Arial" w:cs="Arial"/>
            <w:sz w:val="22"/>
            <w:szCs w:val="22"/>
          </w:rPr>
          <w:t xml:space="preserve">, </w:t>
        </w:r>
        <w:smartTag w:uri="urn:schemas-microsoft-com:office:smarttags" w:element="country-region">
          <w:r w:rsidRPr="00824F8A">
            <w:rPr>
              <w:rFonts w:ascii="Arial" w:hAnsi="Arial" w:cs="Arial"/>
              <w:sz w:val="22"/>
              <w:szCs w:val="22"/>
            </w:rPr>
            <w:t>Libya</w:t>
          </w:r>
        </w:smartTag>
      </w:smartTag>
      <w:r w:rsidRPr="00824F8A">
        <w:rPr>
          <w:rFonts w:ascii="Arial" w:hAnsi="Arial" w:cs="Arial"/>
          <w:sz w:val="22"/>
          <w:szCs w:val="22"/>
        </w:rPr>
        <w:t xml:space="preserve">.  This post is not a family-accompanied post and does not allow minor or adult dependents, although a separate maintenance allowance will be authorized for incumbents with dependents.      </w:t>
      </w:r>
    </w:p>
    <w:p w:rsidR="003843C4" w:rsidRPr="00B00A0F"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rPr>
      </w:pPr>
      <w:r w:rsidRPr="00B00A0F">
        <w:rPr>
          <w:rFonts w:ascii="Arial" w:hAnsi="Arial" w:cs="Arial"/>
          <w:sz w:val="22"/>
          <w:szCs w:val="22"/>
        </w:rPr>
        <w:t xml:space="preserve">The Deputy Country Representative’s principal responsibility is to support the OTI Country Representative in the development, oversight, and management of the OTI country program.  </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OBJECTIVE</w:t>
      </w:r>
    </w:p>
    <w:p w:rsidR="003843C4" w:rsidRPr="00543D75" w:rsidRDefault="003843C4" w:rsidP="002D1321">
      <w:pPr>
        <w:jc w:val="both"/>
        <w:rPr>
          <w:rFonts w:ascii="Arial" w:eastAsia="MS Mincho" w:hAnsi="Arial" w:cs="Arial"/>
          <w:sz w:val="22"/>
          <w:szCs w:val="22"/>
        </w:rPr>
      </w:pPr>
    </w:p>
    <w:p w:rsidR="003843C4" w:rsidRPr="00C40C49" w:rsidRDefault="003843C4" w:rsidP="002D1321">
      <w:pPr>
        <w:jc w:val="both"/>
        <w:rPr>
          <w:rFonts w:ascii="Arial" w:hAnsi="Arial" w:cs="Arial"/>
          <w:sz w:val="22"/>
          <w:szCs w:val="22"/>
        </w:rPr>
      </w:pPr>
      <w:r w:rsidRPr="00C40C49">
        <w:rPr>
          <w:rFonts w:ascii="Arial" w:hAnsi="Arial" w:cs="Arial"/>
          <w:sz w:val="22"/>
          <w:szCs w:val="22"/>
        </w:rPr>
        <w:t xml:space="preserve">The objective of this recruitment is to ensure that OTI has a highly-qualified </w:t>
      </w:r>
      <w:r>
        <w:rPr>
          <w:rFonts w:ascii="Arial" w:hAnsi="Arial" w:cs="Arial"/>
          <w:sz w:val="22"/>
          <w:szCs w:val="22"/>
        </w:rPr>
        <w:t xml:space="preserve">Deputy </w:t>
      </w:r>
      <w:r w:rsidRPr="00C40C49">
        <w:rPr>
          <w:rFonts w:ascii="Arial" w:hAnsi="Arial" w:cs="Arial"/>
          <w:sz w:val="22"/>
          <w:szCs w:val="22"/>
        </w:rPr>
        <w:t>Country Representative in the field that will represent OTI and fulfill the duties and responsibilities of the position.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9.  CORE FUNCTIONAL AREAS OF RESPONSIBILITY</w:t>
      </w:r>
    </w:p>
    <w:p w:rsidR="003843C4" w:rsidRPr="00543D75" w:rsidRDefault="003843C4" w:rsidP="002D1321">
      <w:pPr>
        <w:jc w:val="both"/>
        <w:rPr>
          <w:rFonts w:ascii="Arial" w:hAnsi="Arial" w:cs="Arial"/>
          <w:sz w:val="22"/>
          <w:szCs w:val="22"/>
        </w:rPr>
      </w:pPr>
    </w:p>
    <w:p w:rsidR="003843C4" w:rsidRDefault="003843C4" w:rsidP="002D1321">
      <w:pPr>
        <w:jc w:val="both"/>
        <w:rPr>
          <w:rFonts w:ascii="Arial" w:hAnsi="Arial" w:cs="Arial"/>
          <w:sz w:val="22"/>
          <w:szCs w:val="22"/>
        </w:rPr>
      </w:pPr>
      <w:r w:rsidRPr="00543D75">
        <w:rPr>
          <w:rFonts w:ascii="Arial" w:hAnsi="Arial" w:cs="Arial"/>
          <w:sz w:val="22"/>
          <w:szCs w:val="22"/>
        </w:rPr>
        <w:t>DUTIES AND RESPONSIBILITIES</w:t>
      </w:r>
    </w:p>
    <w:p w:rsidR="003843C4"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rPr>
      </w:pPr>
      <w:r w:rsidRPr="00B00A0F">
        <w:rPr>
          <w:rFonts w:ascii="Arial" w:hAnsi="Arial" w:cs="Arial"/>
          <w:sz w:val="22"/>
          <w:szCs w:val="22"/>
        </w:rPr>
        <w:t xml:space="preserve">The work of the Deputy Country Representative requires teamwork, the exercise of discretion, judgment, and personal responsibility.  As a member of a highly operational office, the incumbent is willing and able to perform a wide range of administrative functions to help ensure programmatic success.  The incumbent is highly flexible and willing to work under conditions of ongoing change, and remains professional and respectful of colleagues and authority in a diverse workforce.  She or he places a premium on the building positive relationships with his or her respective team both in the field and in Washington, and with key stakeholders both in and outside of USAID.  The incumbent is a team player, able to prioritize and follow up on their own actions without prompting, while also assisting a busy supervisor track and respond to incoming requests and routine tasks, filling in gaps as needed to ensure the responsiveness of the team.  The incumbent is highly responsible, service-oriented, organized, pays close </w:t>
      </w:r>
      <w:r w:rsidRPr="00B00A0F">
        <w:rPr>
          <w:rFonts w:ascii="Arial" w:hAnsi="Arial" w:cs="Arial"/>
          <w:sz w:val="22"/>
          <w:szCs w:val="22"/>
        </w:rPr>
        <w:lastRenderedPageBreak/>
        <w:t xml:space="preserve">attention to detail, and is able to receive and respond to constructive criticism in a professional manner.  The Deputy Country Representative is a strategic thinker, articulates innovative ideas, presents solutions, and is a positive role model for colleagues both in and outside of OTI.   </w:t>
      </w:r>
    </w:p>
    <w:p w:rsidR="003843C4" w:rsidRDefault="003843C4" w:rsidP="002D1321">
      <w:pPr>
        <w:pStyle w:val="BodyText3"/>
        <w:spacing w:after="0"/>
        <w:jc w:val="both"/>
        <w:rPr>
          <w:rFonts w:ascii="Arial" w:hAnsi="Arial" w:cs="Arial"/>
          <w:sz w:val="22"/>
          <w:szCs w:val="22"/>
        </w:rPr>
      </w:pPr>
    </w:p>
    <w:p w:rsidR="003843C4" w:rsidRDefault="003843C4" w:rsidP="002D1321">
      <w:pPr>
        <w:pStyle w:val="BodyText3"/>
        <w:spacing w:after="0"/>
        <w:jc w:val="both"/>
        <w:rPr>
          <w:rFonts w:ascii="Arial" w:hAnsi="Arial" w:cs="Arial"/>
          <w:sz w:val="22"/>
          <w:szCs w:val="22"/>
        </w:rPr>
      </w:pPr>
      <w:r>
        <w:rPr>
          <w:rFonts w:ascii="Arial" w:hAnsi="Arial" w:cs="Arial"/>
          <w:sz w:val="22"/>
          <w:szCs w:val="22"/>
        </w:rPr>
        <w:t>The Deputy Country Representative will:</w:t>
      </w:r>
    </w:p>
    <w:p w:rsidR="003843C4" w:rsidRPr="00B00A0F" w:rsidRDefault="003843C4" w:rsidP="002D1321">
      <w:pPr>
        <w:pStyle w:val="BodyText3"/>
        <w:spacing w:after="0"/>
        <w:jc w:val="both"/>
        <w:rPr>
          <w:rFonts w:ascii="Arial" w:hAnsi="Arial" w:cs="Arial"/>
          <w:sz w:val="22"/>
          <w:szCs w:val="22"/>
        </w:rPr>
      </w:pPr>
    </w:p>
    <w:p w:rsidR="003843C4" w:rsidRPr="00B00A0F" w:rsidRDefault="003843C4" w:rsidP="002D1321">
      <w:pPr>
        <w:pStyle w:val="BodyText3"/>
        <w:numPr>
          <w:ilvl w:val="0"/>
          <w:numId w:val="6"/>
        </w:numPr>
        <w:tabs>
          <w:tab w:val="clear" w:pos="360"/>
        </w:tabs>
        <w:spacing w:after="0"/>
        <w:jc w:val="both"/>
        <w:rPr>
          <w:rFonts w:ascii="Arial" w:hAnsi="Arial" w:cs="Arial"/>
          <w:sz w:val="22"/>
          <w:szCs w:val="22"/>
        </w:rPr>
      </w:pPr>
      <w:r w:rsidRPr="00B00A0F">
        <w:rPr>
          <w:rFonts w:ascii="Arial" w:hAnsi="Arial" w:cs="Arial"/>
          <w:sz w:val="22"/>
          <w:szCs w:val="22"/>
        </w:rPr>
        <w:t>Represent OTI interests during meetings with USAID personnel, U.S. Embassy staff, host-country government officials, international organizations, indigenous and international NGOS, international donors, and others interested in DCHA/OTI activities;</w:t>
      </w:r>
    </w:p>
    <w:p w:rsidR="003843C4" w:rsidRPr="00B00A0F" w:rsidRDefault="003843C4" w:rsidP="002D1321">
      <w:pPr>
        <w:pStyle w:val="BodyText3"/>
        <w:spacing w:after="0"/>
        <w:jc w:val="both"/>
        <w:rPr>
          <w:rFonts w:ascii="Arial" w:hAnsi="Arial" w:cs="Arial"/>
          <w:sz w:val="22"/>
          <w:szCs w:val="22"/>
        </w:rPr>
      </w:pPr>
    </w:p>
    <w:p w:rsidR="003843C4" w:rsidRPr="00B00A0F" w:rsidRDefault="003843C4" w:rsidP="002D1321">
      <w:pPr>
        <w:pStyle w:val="BodyText3"/>
        <w:numPr>
          <w:ilvl w:val="0"/>
          <w:numId w:val="6"/>
        </w:numPr>
        <w:tabs>
          <w:tab w:val="clear" w:pos="360"/>
        </w:tabs>
        <w:spacing w:after="0"/>
        <w:jc w:val="both"/>
        <w:rPr>
          <w:rFonts w:ascii="Arial" w:hAnsi="Arial" w:cs="Arial"/>
          <w:sz w:val="22"/>
          <w:szCs w:val="22"/>
        </w:rPr>
      </w:pPr>
      <w:r w:rsidRPr="00B00A0F">
        <w:rPr>
          <w:rFonts w:ascii="Arial" w:hAnsi="Arial" w:cs="Arial"/>
          <w:sz w:val="22"/>
          <w:szCs w:val="22"/>
        </w:rPr>
        <w:t>Provide continued guidance on the identification and development of projects that meet OTI funding criteria, further OTI programmatic objectives, and complement other projects and programs implemented by other OTI offices as well as with USG agencies and donor organizations;</w:t>
      </w:r>
    </w:p>
    <w:p w:rsidR="003843C4" w:rsidRPr="00B00A0F" w:rsidRDefault="003843C4" w:rsidP="002D1321">
      <w:pPr>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Evaluate proposals and work with diverse groups—many of which have not previously had international funding;</w:t>
      </w:r>
    </w:p>
    <w:p w:rsidR="003843C4" w:rsidRPr="00B00A0F" w:rsidRDefault="003843C4" w:rsidP="002D1321">
      <w:pPr>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Assist the Country Representative in monitoring the performance of the OTI implementing partners in the implementation of OTI-financed activities designed to achieve OTI strategic objectives;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If required, travel extensively in low security areas of focus to monitor and assess political conditions, meet with potential grantees, and develop activity ideas;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Mentor/train other OTI and implementing partner field staff as required;</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Take the lead on collecting information and drafting/ editing regular reporting products;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When required, assume higher representational responsibilities, potentially serving as acting OTI Country Representative in his/her absence, for example;</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pStyle w:val="BodyText3"/>
        <w:numPr>
          <w:ilvl w:val="0"/>
          <w:numId w:val="5"/>
        </w:numPr>
        <w:spacing w:after="0"/>
        <w:jc w:val="both"/>
        <w:rPr>
          <w:rFonts w:ascii="Arial" w:hAnsi="Arial" w:cs="Arial"/>
          <w:sz w:val="22"/>
          <w:szCs w:val="22"/>
        </w:rPr>
      </w:pPr>
      <w:r w:rsidRPr="00B00A0F">
        <w:rPr>
          <w:rFonts w:ascii="Arial" w:hAnsi="Arial" w:cs="Arial"/>
          <w:sz w:val="22"/>
          <w:szCs w:val="22"/>
        </w:rPr>
        <w:t>Perform a wide range of administrative functions (budget preparation, financial management, records management, travel assistance, etc.) to help ensure programmatic success;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Assist in developing an exit strategy in coordination with the OTI Country Representative that ensures reasonable time to transition from OTI programs to follow-on USAID or other donor programs;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As appropriate, communicate regularly and share program information with other USAID project managers, the US Embassy, bilateral donors, UN Organizations, International Organizations, and indigenous and international NGOs to ensure visibility and synergy of USAID/OTI activities;</w:t>
      </w:r>
    </w:p>
    <w:p w:rsidR="003843C4" w:rsidRPr="00B00A0F" w:rsidRDefault="003843C4" w:rsidP="002D1321">
      <w:pPr>
        <w:pStyle w:val="ListParagraph"/>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 xml:space="preserve">When required, report regularly to the OTI Country Representative and OTI/Washington on the status of: 1) grant development and implementation; 2) OTI </w:t>
      </w:r>
      <w:r w:rsidRPr="00B00A0F">
        <w:rPr>
          <w:rFonts w:ascii="Arial" w:hAnsi="Arial" w:cs="Arial"/>
          <w:sz w:val="22"/>
          <w:szCs w:val="22"/>
        </w:rPr>
        <w:lastRenderedPageBreak/>
        <w:t xml:space="preserve">contractor performance; 3) FSN staff support needs and morale; 4) communication and coordination issues among OTI offices with other USG entities; 5) security concerns; 6) relations with local partners, including local, state and national government representatives; and 7) other pertinent information required to achieve OTI’s program objectives; </w:t>
      </w:r>
    </w:p>
    <w:p w:rsidR="003843C4" w:rsidRPr="00B00A0F" w:rsidRDefault="003843C4" w:rsidP="002D1321">
      <w:pPr>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Assist the Country Representative in managing and/or supervising the Foreign Service National Staff, including but not limited to program officers, administrative assistants, and drivers; and,</w:t>
      </w:r>
    </w:p>
    <w:p w:rsidR="003843C4" w:rsidRPr="00B00A0F" w:rsidRDefault="003843C4" w:rsidP="002D1321">
      <w:pPr>
        <w:jc w:val="both"/>
        <w:rPr>
          <w:rFonts w:ascii="Arial" w:hAnsi="Arial" w:cs="Arial"/>
          <w:sz w:val="22"/>
          <w:szCs w:val="22"/>
        </w:rPr>
      </w:pPr>
    </w:p>
    <w:p w:rsidR="003843C4" w:rsidRPr="00B00A0F" w:rsidRDefault="003843C4" w:rsidP="002D1321">
      <w:pPr>
        <w:numPr>
          <w:ilvl w:val="0"/>
          <w:numId w:val="5"/>
        </w:numPr>
        <w:jc w:val="both"/>
        <w:rPr>
          <w:rFonts w:ascii="Arial" w:hAnsi="Arial" w:cs="Arial"/>
          <w:sz w:val="22"/>
          <w:szCs w:val="22"/>
        </w:rPr>
      </w:pPr>
      <w:r w:rsidRPr="00B00A0F">
        <w:rPr>
          <w:rFonts w:ascii="Arial" w:hAnsi="Arial" w:cs="Arial"/>
          <w:sz w:val="22"/>
          <w:szCs w:val="22"/>
        </w:rPr>
        <w:t>Perform other duties as determined by the supervisor or OTI Regional Team Leader to ensure successful OTI program implementation.</w:t>
      </w:r>
    </w:p>
    <w:p w:rsidR="003843C4" w:rsidRPr="00C40C49" w:rsidRDefault="003843C4" w:rsidP="002D1321">
      <w:pPr>
        <w:jc w:val="both"/>
        <w:rPr>
          <w:rFonts w:ascii="Arial" w:hAnsi="Arial" w:cs="Arial"/>
          <w:sz w:val="22"/>
          <w:szCs w:val="22"/>
        </w:rPr>
      </w:pPr>
    </w:p>
    <w:p w:rsidR="003843C4" w:rsidRPr="00B00A0F" w:rsidRDefault="003843C4" w:rsidP="002D1321">
      <w:pPr>
        <w:jc w:val="both"/>
        <w:rPr>
          <w:rFonts w:ascii="Arial" w:eastAsia="MS Mincho" w:hAnsi="Arial" w:cs="Arial"/>
          <w:sz w:val="22"/>
          <w:szCs w:val="22"/>
        </w:rPr>
      </w:pPr>
      <w:r>
        <w:rPr>
          <w:rFonts w:ascii="Arial" w:eastAsia="MS Mincho" w:hAnsi="Arial" w:cs="Arial"/>
          <w:sz w:val="22"/>
          <w:szCs w:val="22"/>
        </w:rPr>
        <w:t>SUPERVISORY</w:t>
      </w:r>
      <w:r w:rsidRPr="00824F8A">
        <w:rPr>
          <w:rFonts w:ascii="Arial" w:eastAsia="MS Mincho" w:hAnsi="Arial" w:cs="Arial"/>
          <w:sz w:val="22"/>
          <w:szCs w:val="22"/>
        </w:rPr>
        <w:t xml:space="preserve"> R</w:t>
      </w:r>
      <w:r>
        <w:rPr>
          <w:rFonts w:ascii="Arial" w:eastAsia="MS Mincho" w:hAnsi="Arial" w:cs="Arial"/>
          <w:sz w:val="22"/>
          <w:szCs w:val="22"/>
        </w:rPr>
        <w:t>ELATIONSHIPS:</w:t>
      </w:r>
    </w:p>
    <w:p w:rsidR="003843C4" w:rsidRPr="00B00A0F" w:rsidRDefault="003843C4" w:rsidP="002D1321">
      <w:pPr>
        <w:jc w:val="both"/>
        <w:rPr>
          <w:rFonts w:ascii="Arial" w:hAnsi="Arial" w:cs="Arial"/>
          <w:sz w:val="22"/>
          <w:szCs w:val="22"/>
        </w:rPr>
      </w:pPr>
      <w:r w:rsidRPr="00B00A0F">
        <w:rPr>
          <w:rFonts w:ascii="Arial" w:hAnsi="Arial" w:cs="Arial"/>
          <w:sz w:val="22"/>
          <w:szCs w:val="22"/>
        </w:rPr>
        <w:t>The Deputy Country Representative will report to OTI’s Country Representative in the designated country.</w:t>
      </w:r>
    </w:p>
    <w:p w:rsidR="003843C4" w:rsidRPr="00B00A0F" w:rsidRDefault="003843C4" w:rsidP="002D1321">
      <w:pPr>
        <w:jc w:val="both"/>
        <w:rPr>
          <w:rFonts w:ascii="Arial" w:eastAsia="MS Mincho" w:hAnsi="Arial" w:cs="Arial"/>
          <w:sz w:val="22"/>
          <w:szCs w:val="22"/>
        </w:rPr>
      </w:pPr>
    </w:p>
    <w:p w:rsidR="003843C4" w:rsidRPr="00B00A0F" w:rsidRDefault="003843C4" w:rsidP="002D1321">
      <w:pPr>
        <w:jc w:val="both"/>
        <w:rPr>
          <w:rFonts w:ascii="Arial" w:eastAsia="MS Mincho" w:hAnsi="Arial" w:cs="Arial"/>
          <w:sz w:val="22"/>
          <w:szCs w:val="22"/>
        </w:rPr>
      </w:pPr>
      <w:r>
        <w:rPr>
          <w:rFonts w:ascii="Arial" w:eastAsia="MS Mincho" w:hAnsi="Arial" w:cs="Arial"/>
          <w:sz w:val="22"/>
          <w:szCs w:val="22"/>
        </w:rPr>
        <w:t>SUPERVISORY</w:t>
      </w:r>
      <w:r w:rsidRPr="00824F8A">
        <w:rPr>
          <w:rFonts w:ascii="Arial" w:eastAsia="MS Mincho" w:hAnsi="Arial" w:cs="Arial"/>
          <w:sz w:val="22"/>
          <w:szCs w:val="22"/>
        </w:rPr>
        <w:t xml:space="preserve"> </w:t>
      </w:r>
      <w:r>
        <w:rPr>
          <w:rFonts w:ascii="Arial" w:eastAsia="MS Mincho" w:hAnsi="Arial" w:cs="Arial"/>
          <w:sz w:val="22"/>
          <w:szCs w:val="22"/>
        </w:rPr>
        <w:t>CONTROLS</w:t>
      </w:r>
      <w:r w:rsidRPr="00824F8A">
        <w:rPr>
          <w:rFonts w:ascii="Arial" w:eastAsia="MS Mincho" w:hAnsi="Arial" w:cs="Arial"/>
          <w:sz w:val="22"/>
          <w:szCs w:val="22"/>
        </w:rPr>
        <w:t>:</w:t>
      </w:r>
    </w:p>
    <w:p w:rsidR="003843C4" w:rsidRPr="00B00A0F" w:rsidRDefault="003843C4" w:rsidP="002D1321">
      <w:pPr>
        <w:jc w:val="both"/>
        <w:rPr>
          <w:rFonts w:ascii="Arial" w:hAnsi="Arial" w:cs="Arial"/>
          <w:sz w:val="22"/>
          <w:szCs w:val="22"/>
        </w:rPr>
      </w:pPr>
      <w:r w:rsidRPr="00B00A0F">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10.  PHYSICAL DEMANDS</w:t>
      </w:r>
    </w:p>
    <w:p w:rsidR="003843C4" w:rsidRPr="00543D75"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rPr>
      </w:pPr>
      <w:r w:rsidRPr="00B00A0F">
        <w:rPr>
          <w:rFonts w:ascii="Arial" w:hAnsi="Arial" w:cs="Arial"/>
          <w:sz w:val="22"/>
          <w:szCs w:val="22"/>
        </w:rPr>
        <w:t>The work is generally sedentary and does not pose undue physical demands.  During site visits, there may be some additional physical exertion including long periods of standing, walking over rough terrain, or carrying of moderately heavy items (less than 50 pounds).</w:t>
      </w:r>
    </w:p>
    <w:p w:rsidR="003843C4" w:rsidRDefault="003843C4" w:rsidP="002D1321">
      <w:pPr>
        <w:jc w:val="both"/>
        <w:rPr>
          <w:rFonts w:ascii="Arial" w:hAnsi="Arial" w:cs="Arial"/>
          <w:b/>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11.  WORK ENVIRONMENT</w:t>
      </w:r>
    </w:p>
    <w:p w:rsidR="003843C4" w:rsidRPr="00543D75" w:rsidRDefault="003843C4" w:rsidP="002D1321">
      <w:pPr>
        <w:jc w:val="both"/>
        <w:rPr>
          <w:rFonts w:ascii="Arial" w:hAnsi="Arial" w:cs="Arial"/>
          <w:sz w:val="22"/>
          <w:szCs w:val="22"/>
        </w:rPr>
      </w:pPr>
    </w:p>
    <w:p w:rsidR="003843C4" w:rsidRDefault="003843C4" w:rsidP="002D1321">
      <w:pPr>
        <w:jc w:val="both"/>
        <w:rPr>
          <w:rFonts w:ascii="Arial" w:hAnsi="Arial" w:cs="Arial"/>
          <w:sz w:val="22"/>
          <w:szCs w:val="22"/>
        </w:rPr>
      </w:pPr>
      <w:r w:rsidRPr="006B3DE1">
        <w:rPr>
          <w:rFonts w:ascii="Arial" w:hAnsi="Arial" w:cs="Arial"/>
          <w:sz w:val="22"/>
          <w:szCs w:val="22"/>
        </w:rPr>
        <w:t xml:space="preserve">While in Libya, the work </w:t>
      </w:r>
      <w:r w:rsidRPr="00B00A0F">
        <w:rPr>
          <w:rFonts w:ascii="Arial" w:hAnsi="Arial" w:cs="Arial"/>
          <w:sz w:val="22"/>
          <w:szCs w:val="22"/>
        </w:rPr>
        <w:t>is generally performed in an office environment.  However, the position also requires travel throughout the country of assignment, which may additionally involve special safety and/or security precautions, wearing of protective equipment, and exposure to severe weather conditions.</w:t>
      </w:r>
    </w:p>
    <w:p w:rsidR="003843C4" w:rsidRPr="00B00A0F"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3843C4"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p>
    <w:p w:rsidR="003843C4" w:rsidRPr="00184FCE" w:rsidRDefault="003843C4" w:rsidP="002D1321">
      <w:pPr>
        <w:jc w:val="both"/>
        <w:rPr>
          <w:rFonts w:ascii="Arial" w:hAnsi="Arial" w:cs="Arial"/>
          <w:sz w:val="22"/>
          <w:szCs w:val="22"/>
        </w:rPr>
      </w:pPr>
      <w:r w:rsidRPr="00543D75">
        <w:rPr>
          <w:rFonts w:ascii="Arial" w:hAnsi="Arial" w:cs="Arial"/>
          <w:b/>
          <w:sz w:val="22"/>
          <w:szCs w:val="22"/>
          <w:u w:val="single"/>
        </w:rPr>
        <w:t>EDUCATION/EXPERIENCE REQUIRED FOR THIS POSITION</w:t>
      </w:r>
    </w:p>
    <w:p w:rsidR="003843C4" w:rsidRPr="00543D75" w:rsidRDefault="003843C4" w:rsidP="002D1321">
      <w:pPr>
        <w:jc w:val="both"/>
        <w:rPr>
          <w:rFonts w:ascii="Arial" w:hAnsi="Arial" w:cs="Arial"/>
          <w:sz w:val="22"/>
          <w:szCs w:val="22"/>
        </w:rPr>
      </w:pPr>
      <w:r w:rsidRPr="00543D75">
        <w:rPr>
          <w:rFonts w:ascii="Arial" w:eastAsia="MS Mincho" w:hAnsi="Arial" w:cs="Arial"/>
          <w:sz w:val="22"/>
          <w:szCs w:val="22"/>
        </w:rPr>
        <w:t>(Determines basic eligibility for the position. Applicants who do not meet all of education and experience factors are considered NOT qualified for the position.</w:t>
      </w:r>
      <w:r>
        <w:rPr>
          <w:rFonts w:ascii="Arial" w:eastAsia="MS Mincho" w:hAnsi="Arial" w:cs="Arial"/>
          <w:sz w:val="22"/>
          <w:szCs w:val="22"/>
        </w:rPr>
        <w:t xml:space="preserve"> </w:t>
      </w:r>
      <w:r w:rsidRPr="00FA41EB">
        <w:rPr>
          <w:rStyle w:val="Strong"/>
          <w:rFonts w:ascii="Arial" w:eastAsia="MS Mincho" w:hAnsi="Arial" w:cs="Arial"/>
          <w:bCs/>
          <w:color w:val="000000"/>
          <w:sz w:val="22"/>
          <w:szCs w:val="22"/>
        </w:rPr>
        <w:t>See detailed instructions for demonstrating Education/Experience under "Applying"</w:t>
      </w:r>
      <w:r w:rsidRPr="00543D75">
        <w:rPr>
          <w:rFonts w:ascii="Arial" w:eastAsia="MS Mincho" w:hAnsi="Arial" w:cs="Arial"/>
          <w:sz w:val="22"/>
          <w:szCs w:val="22"/>
        </w:rPr>
        <w:t>)</w:t>
      </w:r>
    </w:p>
    <w:p w:rsidR="003843C4" w:rsidRPr="00543D75" w:rsidRDefault="003843C4" w:rsidP="002D1321">
      <w:pPr>
        <w:jc w:val="both"/>
        <w:rPr>
          <w:rFonts w:ascii="Arial" w:hAnsi="Arial" w:cs="Arial"/>
          <w:sz w:val="22"/>
          <w:szCs w:val="22"/>
        </w:rPr>
      </w:pPr>
    </w:p>
    <w:p w:rsidR="003843C4" w:rsidRPr="00B00A0F" w:rsidRDefault="003843C4" w:rsidP="002D1321">
      <w:pPr>
        <w:pStyle w:val="BodyText3"/>
        <w:spacing w:after="0"/>
        <w:jc w:val="both"/>
        <w:rPr>
          <w:rFonts w:ascii="Arial" w:hAnsi="Arial" w:cs="Arial"/>
          <w:sz w:val="22"/>
          <w:szCs w:val="22"/>
        </w:rPr>
      </w:pPr>
      <w:r w:rsidRPr="00B00A0F">
        <w:rPr>
          <w:rFonts w:ascii="Arial" w:hAnsi="Arial" w:cs="Arial"/>
          <w:sz w:val="22"/>
          <w:szCs w:val="22"/>
        </w:rPr>
        <w:t xml:space="preserve">The USAID Office of Transition Initiatives Deputy Country Representative post is a middle management position requiring excellent managerial and communication skills, an ability to perform in a complex and highly sensitive political environment, experience </w:t>
      </w:r>
      <w:r w:rsidRPr="00B00A0F">
        <w:rPr>
          <w:rFonts w:ascii="Arial" w:hAnsi="Arial" w:cs="Arial"/>
          <w:sz w:val="22"/>
          <w:szCs w:val="22"/>
        </w:rPr>
        <w:lastRenderedPageBreak/>
        <w:t xml:space="preserve">in policy formulation and negotiation at the highest levels (government and non-government organizations), and a strong interest in assisting countries in transition.  The candidate must be mature, self-reliant, a team player, a problem-solver, and able to manage a diverse portfolio of grants.  S/he should have extensive management experience (both project and personnel) and understand the basics of grantee and contractor/USAID relationships.  S/he should be able to communicate effectively with grassroots organizations and their constituencies, national and local government officials, USG agencies, and clerics or other religious leaders.  Since work may require continued changes in program direction and implementation, including frequent coordination, the individual will be someone who is highly flexible and willing to work under conditions of ongoing change.  </w:t>
      </w:r>
    </w:p>
    <w:p w:rsidR="003843C4" w:rsidRPr="00B00A0F"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rPr>
      </w:pPr>
      <w:r w:rsidRPr="00B00A0F">
        <w:rPr>
          <w:rFonts w:ascii="Arial" w:hAnsi="Arial" w:cs="Arial"/>
          <w:sz w:val="22"/>
          <w:szCs w:val="22"/>
        </w:rPr>
        <w:t xml:space="preserve">Familiarity with a wide range of issues is necessary, including, but not limited to, community development, mediation/arbitration, conflict resolution, democracy/governance and human rights. Prior work experience with U.S. Government agencies and/or managing program operations in civil conflicts is preferred. </w:t>
      </w:r>
    </w:p>
    <w:p w:rsidR="003843C4" w:rsidRPr="00B00A0F"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rPr>
      </w:pPr>
      <w:r w:rsidRPr="00B00A0F">
        <w:rPr>
          <w:rFonts w:ascii="Arial" w:hAnsi="Arial" w:cs="Arial"/>
          <w:sz w:val="22"/>
          <w:szCs w:val="22"/>
        </w:rPr>
        <w:t xml:space="preserve">The successful candidate will possess excellent political analysis and reporting skills and the ability to operate with a high degree of autonomy, responsibility and authority in a highly stressful environment while exercising sound judgment in politically charged and challenging security environments.  </w:t>
      </w:r>
    </w:p>
    <w:p w:rsidR="003843C4" w:rsidRPr="00B00A0F" w:rsidRDefault="003843C4" w:rsidP="002D1321">
      <w:pPr>
        <w:jc w:val="both"/>
        <w:rPr>
          <w:rFonts w:ascii="Arial" w:hAnsi="Arial" w:cs="Arial"/>
          <w:sz w:val="22"/>
          <w:szCs w:val="22"/>
        </w:rPr>
      </w:pPr>
    </w:p>
    <w:p w:rsidR="003843C4" w:rsidRPr="00B00A0F" w:rsidRDefault="003843C4" w:rsidP="002D1321">
      <w:pPr>
        <w:jc w:val="both"/>
        <w:rPr>
          <w:rFonts w:ascii="Arial" w:hAnsi="Arial" w:cs="Arial"/>
          <w:sz w:val="22"/>
          <w:szCs w:val="22"/>
          <w:u w:val="single"/>
        </w:rPr>
      </w:pPr>
      <w:r w:rsidRPr="00B00A0F">
        <w:rPr>
          <w:rFonts w:ascii="Arial" w:hAnsi="Arial" w:cs="Arial"/>
          <w:sz w:val="22"/>
          <w:szCs w:val="22"/>
        </w:rPr>
        <w:t xml:space="preserve">At a </w:t>
      </w:r>
      <w:r w:rsidRPr="00B00A0F">
        <w:rPr>
          <w:rFonts w:ascii="Arial" w:hAnsi="Arial" w:cs="Arial"/>
          <w:b/>
          <w:sz w:val="22"/>
          <w:szCs w:val="22"/>
        </w:rPr>
        <w:t>minimum</w:t>
      </w:r>
      <w:r w:rsidRPr="00B00A0F">
        <w:rPr>
          <w:rFonts w:ascii="Arial" w:hAnsi="Arial" w:cs="Arial"/>
          <w:sz w:val="22"/>
          <w:szCs w:val="22"/>
        </w:rPr>
        <w:t>, the applicant must have:</w:t>
      </w:r>
    </w:p>
    <w:p w:rsidR="003843C4" w:rsidRPr="00B00A0F" w:rsidRDefault="003843C4" w:rsidP="002D1321">
      <w:pPr>
        <w:jc w:val="both"/>
        <w:rPr>
          <w:rFonts w:ascii="Arial" w:hAnsi="Arial" w:cs="Arial"/>
          <w:sz w:val="22"/>
          <w:szCs w:val="22"/>
        </w:rPr>
      </w:pPr>
    </w:p>
    <w:p w:rsidR="003843C4" w:rsidRPr="00B00A0F" w:rsidRDefault="003843C4" w:rsidP="002D1321">
      <w:pPr>
        <w:tabs>
          <w:tab w:val="left" w:pos="-720"/>
        </w:tabs>
        <w:suppressAutoHyphens/>
        <w:ind w:left="540" w:hanging="540"/>
        <w:jc w:val="both"/>
        <w:rPr>
          <w:rFonts w:ascii="Arial" w:hAnsi="Arial" w:cs="Arial"/>
          <w:spacing w:val="-3"/>
          <w:sz w:val="22"/>
          <w:szCs w:val="22"/>
        </w:rPr>
      </w:pPr>
      <w:r w:rsidRPr="00B00A0F">
        <w:rPr>
          <w:rFonts w:ascii="Arial" w:hAnsi="Arial" w:cs="Arial"/>
          <w:spacing w:val="-3"/>
          <w:sz w:val="22"/>
          <w:szCs w:val="22"/>
        </w:rPr>
        <w:t xml:space="preserve">(1) </w:t>
      </w:r>
      <w:r w:rsidRPr="00B00A0F">
        <w:rPr>
          <w:rFonts w:ascii="Arial" w:hAnsi="Arial" w:cs="Arial"/>
          <w:spacing w:val="-3"/>
          <w:sz w:val="22"/>
          <w:szCs w:val="22"/>
        </w:rPr>
        <w:tab/>
        <w:t xml:space="preserve">Bachelor's degree and a minimum of </w:t>
      </w:r>
      <w:r w:rsidRPr="00B00A0F">
        <w:rPr>
          <w:rFonts w:ascii="Arial" w:hAnsi="Arial" w:cs="Arial"/>
          <w:b/>
          <w:spacing w:val="-3"/>
          <w:sz w:val="22"/>
          <w:szCs w:val="22"/>
        </w:rPr>
        <w:t>seven (7) years</w:t>
      </w:r>
      <w:r w:rsidRPr="00B00A0F">
        <w:rPr>
          <w:rFonts w:ascii="Arial" w:hAnsi="Arial" w:cs="Arial"/>
          <w:spacing w:val="-3"/>
          <w:sz w:val="22"/>
          <w:szCs w:val="22"/>
        </w:rPr>
        <w:t xml:space="preserve"> of progressively responsible work experience;</w:t>
      </w:r>
    </w:p>
    <w:p w:rsidR="003843C4" w:rsidRPr="00B00A0F" w:rsidRDefault="003843C4" w:rsidP="002D1321">
      <w:pPr>
        <w:tabs>
          <w:tab w:val="left" w:pos="540"/>
        </w:tabs>
        <w:ind w:left="360"/>
        <w:jc w:val="both"/>
        <w:rPr>
          <w:rFonts w:ascii="Arial" w:hAnsi="Arial" w:cs="Arial"/>
          <w:b/>
          <w:sz w:val="22"/>
          <w:szCs w:val="22"/>
        </w:rPr>
      </w:pPr>
      <w:r w:rsidRPr="00B00A0F">
        <w:rPr>
          <w:rFonts w:ascii="Arial" w:hAnsi="Arial" w:cs="Arial"/>
          <w:b/>
          <w:sz w:val="22"/>
          <w:szCs w:val="22"/>
        </w:rPr>
        <w:tab/>
        <w:t>OR</w:t>
      </w:r>
    </w:p>
    <w:p w:rsidR="003843C4" w:rsidRPr="00B00A0F" w:rsidRDefault="003843C4" w:rsidP="002D1321">
      <w:pPr>
        <w:tabs>
          <w:tab w:val="left" w:pos="-720"/>
        </w:tabs>
        <w:suppressAutoHyphens/>
        <w:ind w:left="540"/>
        <w:jc w:val="both"/>
        <w:rPr>
          <w:rFonts w:ascii="Arial" w:hAnsi="Arial" w:cs="Arial"/>
          <w:spacing w:val="-3"/>
          <w:sz w:val="22"/>
          <w:szCs w:val="22"/>
        </w:rPr>
      </w:pPr>
      <w:r w:rsidRPr="00B00A0F">
        <w:rPr>
          <w:rFonts w:ascii="Arial" w:hAnsi="Arial" w:cs="Arial"/>
          <w:spacing w:val="-3"/>
          <w:sz w:val="22"/>
          <w:szCs w:val="22"/>
        </w:rPr>
        <w:t xml:space="preserve">Master's degree (with significant study in or pertinent to the specialized field, including, but not limited to, international development and social sciences) and a minimum of </w:t>
      </w:r>
      <w:r w:rsidRPr="00B00A0F">
        <w:rPr>
          <w:rFonts w:ascii="Arial" w:hAnsi="Arial" w:cs="Arial"/>
          <w:b/>
          <w:spacing w:val="-3"/>
          <w:sz w:val="22"/>
          <w:szCs w:val="22"/>
        </w:rPr>
        <w:t>five (5) years</w:t>
      </w:r>
      <w:r w:rsidRPr="00B00A0F">
        <w:rPr>
          <w:rFonts w:ascii="Arial" w:hAnsi="Arial" w:cs="Arial"/>
          <w:spacing w:val="-3"/>
          <w:sz w:val="22"/>
          <w:szCs w:val="22"/>
        </w:rPr>
        <w:t xml:space="preserve"> of progressively responsible work experience;</w:t>
      </w:r>
    </w:p>
    <w:p w:rsidR="003843C4" w:rsidRPr="00B00A0F" w:rsidRDefault="003843C4" w:rsidP="002D1321">
      <w:pPr>
        <w:tabs>
          <w:tab w:val="left" w:pos="-720"/>
          <w:tab w:val="left" w:pos="0"/>
        </w:tabs>
        <w:suppressAutoHyphens/>
        <w:jc w:val="both"/>
        <w:rPr>
          <w:rFonts w:ascii="Arial" w:hAnsi="Arial" w:cs="Arial"/>
          <w:spacing w:val="-3"/>
          <w:sz w:val="22"/>
          <w:szCs w:val="22"/>
        </w:rPr>
      </w:pPr>
    </w:p>
    <w:p w:rsidR="003843C4" w:rsidRPr="00B00A0F" w:rsidRDefault="003843C4" w:rsidP="002D1321">
      <w:pPr>
        <w:numPr>
          <w:ilvl w:val="0"/>
          <w:numId w:val="4"/>
        </w:numPr>
        <w:tabs>
          <w:tab w:val="clear" w:pos="720"/>
          <w:tab w:val="left" w:pos="-720"/>
        </w:tabs>
        <w:suppressAutoHyphens/>
        <w:ind w:left="540" w:hanging="540"/>
        <w:jc w:val="both"/>
        <w:rPr>
          <w:rFonts w:ascii="Arial" w:hAnsi="Arial" w:cs="Arial"/>
          <w:sz w:val="22"/>
          <w:szCs w:val="22"/>
        </w:rPr>
      </w:pPr>
      <w:r w:rsidRPr="00B00A0F">
        <w:rPr>
          <w:rFonts w:ascii="Arial" w:hAnsi="Arial" w:cs="Arial"/>
          <w:sz w:val="22"/>
          <w:szCs w:val="22"/>
        </w:rPr>
        <w:t>Minimum of</w:t>
      </w:r>
      <w:r w:rsidRPr="00B00A0F">
        <w:rPr>
          <w:rFonts w:ascii="Arial" w:hAnsi="Arial" w:cs="Arial"/>
          <w:b/>
          <w:bCs/>
          <w:sz w:val="22"/>
          <w:szCs w:val="22"/>
        </w:rPr>
        <w:t xml:space="preserve"> </w:t>
      </w:r>
      <w:r>
        <w:rPr>
          <w:rFonts w:ascii="Arial" w:hAnsi="Arial" w:cs="Arial"/>
          <w:b/>
          <w:bCs/>
          <w:sz w:val="22"/>
          <w:szCs w:val="22"/>
        </w:rPr>
        <w:t>five (5</w:t>
      </w:r>
      <w:r w:rsidRPr="00B00A0F">
        <w:rPr>
          <w:rFonts w:ascii="Arial" w:hAnsi="Arial" w:cs="Arial"/>
          <w:b/>
          <w:bCs/>
          <w:sz w:val="22"/>
          <w:szCs w:val="22"/>
        </w:rPr>
        <w:t xml:space="preserve">) years </w:t>
      </w:r>
      <w:r w:rsidRPr="00B00A0F">
        <w:rPr>
          <w:rFonts w:ascii="Arial" w:hAnsi="Arial" w:cs="Arial"/>
          <w:sz w:val="22"/>
          <w:szCs w:val="22"/>
        </w:rPr>
        <w:t>of recent project management experience with a USG foreign affairs agency,  international assistance organization, or non-governmental organization, in community development, economic development, mediation/arbitration, conflict resolution, democracy and governance, international law, human rights activities, and/or political analysis;</w:t>
      </w:r>
    </w:p>
    <w:p w:rsidR="003843C4" w:rsidRPr="00B00A0F" w:rsidRDefault="003843C4" w:rsidP="002D1321">
      <w:pPr>
        <w:tabs>
          <w:tab w:val="left" w:pos="-720"/>
        </w:tabs>
        <w:suppressAutoHyphens/>
        <w:ind w:left="540" w:hanging="540"/>
        <w:jc w:val="both"/>
        <w:rPr>
          <w:rFonts w:ascii="Arial" w:hAnsi="Arial" w:cs="Arial"/>
          <w:sz w:val="22"/>
          <w:szCs w:val="22"/>
        </w:rPr>
      </w:pPr>
    </w:p>
    <w:p w:rsidR="003843C4" w:rsidRPr="00B00A0F" w:rsidRDefault="003843C4" w:rsidP="002D1321">
      <w:pPr>
        <w:numPr>
          <w:ilvl w:val="0"/>
          <w:numId w:val="4"/>
        </w:numPr>
        <w:tabs>
          <w:tab w:val="clear" w:pos="720"/>
          <w:tab w:val="left" w:pos="-720"/>
        </w:tabs>
        <w:suppressAutoHyphens/>
        <w:ind w:left="540" w:hanging="540"/>
        <w:jc w:val="both"/>
        <w:rPr>
          <w:rFonts w:ascii="Arial" w:hAnsi="Arial" w:cs="Arial"/>
          <w:sz w:val="22"/>
          <w:szCs w:val="22"/>
        </w:rPr>
      </w:pPr>
      <w:r w:rsidRPr="00B00A0F">
        <w:rPr>
          <w:rFonts w:ascii="Arial" w:hAnsi="Arial" w:cs="Arial"/>
          <w:spacing w:val="-3"/>
          <w:sz w:val="22"/>
          <w:szCs w:val="22"/>
        </w:rPr>
        <w:t xml:space="preserve">Minimum of </w:t>
      </w:r>
      <w:r w:rsidRPr="00B00A0F">
        <w:rPr>
          <w:rFonts w:ascii="Arial" w:hAnsi="Arial" w:cs="Arial"/>
          <w:b/>
          <w:spacing w:val="-3"/>
          <w:sz w:val="22"/>
          <w:szCs w:val="22"/>
        </w:rPr>
        <w:t>one (1) year</w:t>
      </w:r>
      <w:r w:rsidRPr="00B00A0F">
        <w:rPr>
          <w:rFonts w:ascii="Arial" w:hAnsi="Arial" w:cs="Arial"/>
          <w:spacing w:val="-3"/>
          <w:sz w:val="22"/>
          <w:szCs w:val="22"/>
        </w:rPr>
        <w:t xml:space="preserve"> of overseas field experience working in a developing country, of which </w:t>
      </w:r>
      <w:r w:rsidRPr="00B00A0F">
        <w:rPr>
          <w:rFonts w:ascii="Arial" w:hAnsi="Arial" w:cs="Arial"/>
          <w:b/>
          <w:spacing w:val="-3"/>
          <w:sz w:val="22"/>
          <w:szCs w:val="22"/>
        </w:rPr>
        <w:t>six (6) months</w:t>
      </w:r>
      <w:r w:rsidRPr="00B00A0F">
        <w:rPr>
          <w:rFonts w:ascii="Arial" w:hAnsi="Arial" w:cs="Arial"/>
          <w:spacing w:val="-3"/>
          <w:sz w:val="22"/>
          <w:szCs w:val="22"/>
        </w:rPr>
        <w:t xml:space="preserve"> must include experience working in one or more countries undergoing political instability;</w:t>
      </w:r>
    </w:p>
    <w:p w:rsidR="003843C4" w:rsidRPr="00B00A0F" w:rsidRDefault="003843C4" w:rsidP="002D1321">
      <w:pPr>
        <w:tabs>
          <w:tab w:val="left" w:pos="-720"/>
        </w:tabs>
        <w:suppressAutoHyphens/>
        <w:jc w:val="both"/>
        <w:rPr>
          <w:rFonts w:ascii="Arial" w:hAnsi="Arial" w:cs="Arial"/>
          <w:sz w:val="22"/>
          <w:szCs w:val="22"/>
        </w:rPr>
      </w:pPr>
    </w:p>
    <w:p w:rsidR="003843C4" w:rsidRPr="006B3DE1" w:rsidRDefault="003843C4" w:rsidP="002D1321">
      <w:pPr>
        <w:numPr>
          <w:ilvl w:val="0"/>
          <w:numId w:val="4"/>
        </w:numPr>
        <w:tabs>
          <w:tab w:val="clear" w:pos="720"/>
          <w:tab w:val="left" w:pos="-720"/>
        </w:tabs>
        <w:suppressAutoHyphens/>
        <w:ind w:left="540" w:hanging="540"/>
        <w:jc w:val="both"/>
        <w:rPr>
          <w:rFonts w:ascii="Arial" w:hAnsi="Arial" w:cs="Arial"/>
          <w:sz w:val="22"/>
          <w:szCs w:val="22"/>
        </w:rPr>
      </w:pPr>
      <w:r w:rsidRPr="00B00A0F">
        <w:rPr>
          <w:rFonts w:ascii="Arial" w:hAnsi="Arial" w:cs="Arial"/>
          <w:spacing w:val="-3"/>
          <w:sz w:val="22"/>
          <w:szCs w:val="22"/>
        </w:rPr>
        <w:t xml:space="preserve">A minimum of </w:t>
      </w:r>
      <w:r w:rsidRPr="00B00A0F">
        <w:rPr>
          <w:rFonts w:ascii="Arial" w:hAnsi="Arial" w:cs="Arial"/>
          <w:b/>
          <w:spacing w:val="-3"/>
          <w:sz w:val="22"/>
          <w:szCs w:val="22"/>
        </w:rPr>
        <w:t>six (6) months</w:t>
      </w:r>
      <w:r w:rsidRPr="00B00A0F">
        <w:rPr>
          <w:rFonts w:ascii="Arial" w:hAnsi="Arial" w:cs="Arial"/>
          <w:spacing w:val="-3"/>
          <w:sz w:val="22"/>
          <w:szCs w:val="22"/>
        </w:rPr>
        <w:t xml:space="preserve"> of supervisory experience (including but not limited to mentorin</w:t>
      </w:r>
      <w:r>
        <w:rPr>
          <w:rFonts w:ascii="Arial" w:hAnsi="Arial" w:cs="Arial"/>
          <w:spacing w:val="-3"/>
          <w:sz w:val="22"/>
          <w:szCs w:val="22"/>
        </w:rPr>
        <w:t>g, training, and guiding staff);</w:t>
      </w:r>
    </w:p>
    <w:p w:rsidR="003843C4" w:rsidRPr="00C40C49" w:rsidRDefault="003843C4" w:rsidP="002D1321">
      <w:pPr>
        <w:pStyle w:val="ListParagraph"/>
        <w:jc w:val="both"/>
        <w:rPr>
          <w:rFonts w:ascii="Arial" w:hAnsi="Arial" w:cs="Arial"/>
          <w:sz w:val="22"/>
          <w:szCs w:val="22"/>
        </w:rPr>
      </w:pPr>
    </w:p>
    <w:p w:rsidR="003843C4" w:rsidRPr="00C40C49" w:rsidRDefault="003843C4" w:rsidP="002D1321">
      <w:pPr>
        <w:tabs>
          <w:tab w:val="left" w:pos="-720"/>
        </w:tabs>
        <w:suppressAutoHyphens/>
        <w:jc w:val="both"/>
        <w:rPr>
          <w:rFonts w:ascii="Arial" w:hAnsi="Arial" w:cs="Arial"/>
          <w:sz w:val="22"/>
          <w:szCs w:val="22"/>
        </w:rPr>
      </w:pPr>
      <w:r w:rsidRPr="00C40C49">
        <w:rPr>
          <w:rFonts w:ascii="Arial" w:hAnsi="Arial" w:cs="Arial"/>
          <w:sz w:val="22"/>
          <w:szCs w:val="22"/>
        </w:rPr>
        <w:t>Fluency in Arabic is highly desired, but not required.</w:t>
      </w:r>
    </w:p>
    <w:p w:rsidR="003843C4" w:rsidRPr="009A5BDE" w:rsidRDefault="003843C4" w:rsidP="002D1321">
      <w:pPr>
        <w:jc w:val="both"/>
        <w:rPr>
          <w:rFonts w:ascii="Arial" w:hAnsi="Arial" w:cs="Arial"/>
          <w:color w:val="FF0000"/>
          <w:sz w:val="22"/>
          <w:szCs w:val="22"/>
        </w:rPr>
      </w:pPr>
    </w:p>
    <w:p w:rsidR="003843C4" w:rsidRPr="00876162" w:rsidRDefault="003843C4" w:rsidP="002D1321">
      <w:pPr>
        <w:jc w:val="both"/>
        <w:rPr>
          <w:rFonts w:ascii="Arial" w:hAnsi="Arial" w:cs="Arial"/>
          <w:b/>
          <w:sz w:val="22"/>
          <w:szCs w:val="22"/>
          <w:u w:val="single"/>
        </w:rPr>
      </w:pPr>
      <w:r w:rsidRPr="00876162">
        <w:rPr>
          <w:rFonts w:ascii="Arial" w:hAnsi="Arial" w:cs="Arial"/>
          <w:b/>
          <w:sz w:val="22"/>
          <w:szCs w:val="22"/>
          <w:u w:val="single"/>
        </w:rPr>
        <w:t>SELECTION FACTORS</w:t>
      </w:r>
    </w:p>
    <w:p w:rsidR="003843C4" w:rsidRPr="00876162" w:rsidRDefault="003843C4" w:rsidP="002D1321">
      <w:pPr>
        <w:jc w:val="both"/>
        <w:rPr>
          <w:rFonts w:ascii="Arial" w:hAnsi="Arial" w:cs="Arial"/>
          <w:sz w:val="22"/>
          <w:szCs w:val="22"/>
        </w:rPr>
      </w:pPr>
      <w:r w:rsidRPr="00876162">
        <w:rPr>
          <w:rFonts w:ascii="Arial" w:eastAsia="MS Mincho" w:hAnsi="Arial" w:cs="Arial"/>
          <w:sz w:val="22"/>
          <w:szCs w:val="22"/>
        </w:rPr>
        <w:t>(Determines basic eligibility for the position. Applicants who do not meet all of the selection factors are considered NOT qualified for the position.)</w:t>
      </w:r>
    </w:p>
    <w:p w:rsidR="003843C4" w:rsidRPr="00876162" w:rsidRDefault="003843C4" w:rsidP="002D1321">
      <w:pPr>
        <w:numPr>
          <w:ilvl w:val="0"/>
          <w:numId w:val="1"/>
        </w:numPr>
        <w:jc w:val="both"/>
        <w:rPr>
          <w:rFonts w:ascii="Arial" w:hAnsi="Arial" w:cs="Arial"/>
          <w:sz w:val="22"/>
          <w:szCs w:val="22"/>
        </w:rPr>
      </w:pPr>
      <w:bookmarkStart w:id="1" w:name="CL_UPSCSOL2_PH000002"/>
      <w:r w:rsidRPr="00876162">
        <w:rPr>
          <w:rFonts w:ascii="Arial" w:hAnsi="Arial" w:cs="Arial"/>
          <w:sz w:val="22"/>
          <w:szCs w:val="22"/>
        </w:rPr>
        <w:t>Applicant is a U.S. Citizen;</w:t>
      </w:r>
    </w:p>
    <w:p w:rsidR="003843C4" w:rsidRPr="00876162" w:rsidRDefault="003843C4" w:rsidP="002D1321">
      <w:pPr>
        <w:numPr>
          <w:ilvl w:val="0"/>
          <w:numId w:val="1"/>
        </w:numPr>
        <w:jc w:val="both"/>
        <w:rPr>
          <w:rFonts w:ascii="Arial" w:hAnsi="Arial" w:cs="Arial"/>
          <w:sz w:val="22"/>
          <w:szCs w:val="22"/>
        </w:rPr>
      </w:pPr>
      <w:r w:rsidRPr="00876162">
        <w:rPr>
          <w:rFonts w:ascii="Arial" w:hAnsi="Arial" w:cs="Arial"/>
          <w:sz w:val="22"/>
          <w:szCs w:val="22"/>
        </w:rPr>
        <w:lastRenderedPageBreak/>
        <w:t xml:space="preserve">Complete and hand-signed federal form OF-612 submitted </w:t>
      </w:r>
      <w:r w:rsidRPr="00876162">
        <w:rPr>
          <w:rStyle w:val="Strong"/>
          <w:rFonts w:ascii="Arial" w:hAnsi="Arial" w:cs="Arial"/>
          <w:bCs/>
          <w:sz w:val="22"/>
          <w:szCs w:val="22"/>
        </w:rPr>
        <w:t>(see detailed instructions under "Applying")</w:t>
      </w:r>
      <w:r w:rsidRPr="00876162">
        <w:rPr>
          <w:rFonts w:ascii="Arial" w:hAnsi="Arial" w:cs="Arial"/>
          <w:sz w:val="22"/>
          <w:szCs w:val="22"/>
        </w:rPr>
        <w:t>;</w:t>
      </w:r>
    </w:p>
    <w:p w:rsidR="003843C4" w:rsidRPr="00876162" w:rsidRDefault="003843C4" w:rsidP="002D1321">
      <w:pPr>
        <w:numPr>
          <w:ilvl w:val="0"/>
          <w:numId w:val="1"/>
        </w:numPr>
        <w:jc w:val="both"/>
        <w:rPr>
          <w:rFonts w:ascii="Arial" w:hAnsi="Arial" w:cs="Arial"/>
          <w:sz w:val="22"/>
          <w:szCs w:val="22"/>
        </w:rPr>
      </w:pPr>
      <w:r w:rsidRPr="00876162">
        <w:rPr>
          <w:rFonts w:ascii="Arial" w:hAnsi="Arial" w:cs="Arial"/>
          <w:sz w:val="22"/>
          <w:szCs w:val="22"/>
        </w:rPr>
        <w:t xml:space="preserve">Supplemental document specifically addressing how the candidate meets each of the Education/Experience requirements, AND each of the Evaluation Factors submitted; </w:t>
      </w:r>
    </w:p>
    <w:p w:rsidR="003843C4" w:rsidRPr="00876162" w:rsidRDefault="003843C4" w:rsidP="002D1321">
      <w:pPr>
        <w:numPr>
          <w:ilvl w:val="0"/>
          <w:numId w:val="1"/>
        </w:numPr>
        <w:jc w:val="both"/>
        <w:rPr>
          <w:rFonts w:ascii="Arial" w:hAnsi="Arial" w:cs="Arial"/>
          <w:sz w:val="22"/>
          <w:szCs w:val="22"/>
        </w:rPr>
      </w:pPr>
      <w:r w:rsidRPr="00876162">
        <w:rPr>
          <w:rFonts w:ascii="Arial" w:hAnsi="Arial" w:cs="Arial"/>
          <w:sz w:val="22"/>
          <w:szCs w:val="22"/>
        </w:rPr>
        <w:t xml:space="preserve">Ability to obtain a SECRET level security clearance </w:t>
      </w:r>
      <w:r w:rsidRPr="00876162">
        <w:rPr>
          <w:rFonts w:ascii="Arial" w:hAnsi="Arial" w:cs="Arial"/>
          <w:b/>
          <w:sz w:val="22"/>
          <w:szCs w:val="22"/>
        </w:rPr>
        <w:t>(NOTE: Dual citizens may be asked to renounce second-country citizenship)</w:t>
      </w:r>
      <w:r w:rsidRPr="00876162">
        <w:rPr>
          <w:rFonts w:ascii="Arial" w:hAnsi="Arial" w:cs="Arial"/>
          <w:sz w:val="22"/>
          <w:szCs w:val="22"/>
        </w:rPr>
        <w:t>;</w:t>
      </w:r>
    </w:p>
    <w:p w:rsidR="003843C4" w:rsidRPr="00876162" w:rsidRDefault="003843C4" w:rsidP="002D1321">
      <w:pPr>
        <w:numPr>
          <w:ilvl w:val="0"/>
          <w:numId w:val="1"/>
        </w:numPr>
        <w:jc w:val="both"/>
        <w:rPr>
          <w:rFonts w:ascii="Arial" w:hAnsi="Arial" w:cs="Arial"/>
          <w:b/>
          <w:sz w:val="22"/>
          <w:szCs w:val="22"/>
        </w:rPr>
      </w:pPr>
      <w:r w:rsidRPr="00876162">
        <w:rPr>
          <w:rFonts w:ascii="Arial" w:hAnsi="Arial" w:cs="Arial"/>
          <w:sz w:val="22"/>
          <w:szCs w:val="22"/>
        </w:rPr>
        <w:t>Ability to obtain a Department of State medical clearance;</w:t>
      </w:r>
    </w:p>
    <w:p w:rsidR="003843C4" w:rsidRPr="00876162" w:rsidRDefault="003843C4" w:rsidP="002D1321">
      <w:pPr>
        <w:numPr>
          <w:ilvl w:val="0"/>
          <w:numId w:val="1"/>
        </w:numPr>
        <w:jc w:val="both"/>
        <w:rPr>
          <w:rFonts w:ascii="Arial" w:hAnsi="Arial" w:cs="Arial"/>
          <w:b/>
          <w:sz w:val="22"/>
          <w:szCs w:val="22"/>
        </w:rPr>
      </w:pPr>
      <w:r w:rsidRPr="00876162">
        <w:rPr>
          <w:rFonts w:ascii="Arial" w:hAnsi="Arial" w:cs="Arial"/>
          <w:sz w:val="22"/>
          <w:szCs w:val="22"/>
        </w:rPr>
        <w:t>Satisfactory verification of academic credentials.</w:t>
      </w:r>
    </w:p>
    <w:p w:rsidR="003843C4" w:rsidRPr="00543D75" w:rsidRDefault="003843C4" w:rsidP="002D1321">
      <w:pPr>
        <w:jc w:val="both"/>
        <w:rPr>
          <w:rFonts w:ascii="Arial" w:hAnsi="Arial" w:cs="Arial"/>
          <w:bCs/>
          <w:iCs/>
          <w:sz w:val="22"/>
          <w:szCs w:val="22"/>
        </w:rPr>
      </w:pPr>
    </w:p>
    <w:p w:rsidR="003843C4" w:rsidRPr="00543D75" w:rsidRDefault="003843C4" w:rsidP="002D1321">
      <w:pPr>
        <w:jc w:val="both"/>
        <w:rPr>
          <w:rFonts w:ascii="Arial" w:hAnsi="Arial" w:cs="Arial"/>
          <w:b/>
          <w:sz w:val="22"/>
          <w:szCs w:val="22"/>
          <w:u w:val="single"/>
        </w:rPr>
      </w:pPr>
      <w:r w:rsidRPr="00543D75">
        <w:rPr>
          <w:rFonts w:ascii="Arial" w:hAnsi="Arial" w:cs="Arial"/>
          <w:b/>
          <w:sz w:val="22"/>
          <w:szCs w:val="22"/>
          <w:u w:val="single"/>
        </w:rPr>
        <w:t>EVALUATION FACTORS</w:t>
      </w:r>
    </w:p>
    <w:p w:rsidR="003843C4" w:rsidRPr="00543D75" w:rsidRDefault="003843C4" w:rsidP="002D1321">
      <w:pPr>
        <w:jc w:val="both"/>
        <w:rPr>
          <w:rFonts w:ascii="Arial" w:hAnsi="Arial" w:cs="Arial"/>
          <w:sz w:val="22"/>
          <w:szCs w:val="22"/>
        </w:rPr>
      </w:pPr>
      <w:r w:rsidRPr="00543D75">
        <w:rPr>
          <w:rFonts w:ascii="Arial" w:hAnsi="Arial" w:cs="Arial"/>
          <w:sz w:val="22"/>
          <w:szCs w:val="22"/>
        </w:rPr>
        <w:t>(Used to determine the competitive ranking of qualified applicants in comparison to other applicants. The factors are listed in priority order from highest to least.)</w:t>
      </w:r>
    </w:p>
    <w:p w:rsidR="003843C4" w:rsidRPr="00543D75" w:rsidRDefault="003843C4" w:rsidP="002D1321">
      <w:pPr>
        <w:jc w:val="both"/>
        <w:rPr>
          <w:rFonts w:ascii="Arial" w:hAnsi="Arial" w:cs="Arial"/>
          <w:b/>
          <w:sz w:val="22"/>
          <w:szCs w:val="22"/>
        </w:rPr>
      </w:pPr>
    </w:p>
    <w:p w:rsidR="003843C4" w:rsidRPr="006B3DE1" w:rsidRDefault="003843C4" w:rsidP="002D1321">
      <w:pPr>
        <w:ind w:left="1440" w:hanging="1440"/>
        <w:jc w:val="both"/>
        <w:rPr>
          <w:rFonts w:ascii="Arial" w:hAnsi="Arial" w:cs="Arial"/>
          <w:sz w:val="22"/>
          <w:szCs w:val="22"/>
        </w:rPr>
      </w:pPr>
      <w:r>
        <w:rPr>
          <w:rFonts w:ascii="Arial" w:hAnsi="Arial" w:cs="Arial"/>
          <w:sz w:val="22"/>
          <w:szCs w:val="22"/>
        </w:rPr>
        <w:t>Factor #1</w:t>
      </w:r>
      <w:r>
        <w:rPr>
          <w:rFonts w:ascii="Arial" w:hAnsi="Arial" w:cs="Arial"/>
          <w:sz w:val="22"/>
          <w:szCs w:val="22"/>
        </w:rPr>
        <w:tab/>
      </w:r>
      <w:r w:rsidRPr="006B3DE1">
        <w:rPr>
          <w:rFonts w:ascii="Arial" w:hAnsi="Arial" w:cs="Arial"/>
          <w:sz w:val="22"/>
          <w:szCs w:val="22"/>
        </w:rPr>
        <w:t>Demonstrated ability to operate independently in high visibility, high-pressure environments overseas in complex emergency or political crisis situations with minimal home office support;</w:t>
      </w:r>
    </w:p>
    <w:p w:rsidR="003843C4" w:rsidRPr="006B3DE1" w:rsidRDefault="003843C4" w:rsidP="002D1321">
      <w:pPr>
        <w:jc w:val="both"/>
        <w:rPr>
          <w:rFonts w:ascii="Arial" w:hAnsi="Arial" w:cs="Arial"/>
          <w:sz w:val="22"/>
          <w:szCs w:val="22"/>
        </w:rPr>
      </w:pPr>
      <w:r w:rsidRPr="006B3DE1">
        <w:rPr>
          <w:rFonts w:ascii="Arial" w:hAnsi="Arial" w:cs="Arial"/>
          <w:sz w:val="22"/>
          <w:szCs w:val="22"/>
        </w:rPr>
        <w:t> </w:t>
      </w:r>
    </w:p>
    <w:p w:rsidR="003843C4" w:rsidRPr="006B3DE1" w:rsidRDefault="003843C4" w:rsidP="002D1321">
      <w:pPr>
        <w:ind w:left="1440" w:hanging="1440"/>
        <w:jc w:val="both"/>
        <w:rPr>
          <w:rFonts w:ascii="Arial" w:hAnsi="Arial" w:cs="Arial"/>
          <w:sz w:val="22"/>
          <w:szCs w:val="22"/>
        </w:rPr>
      </w:pPr>
      <w:r>
        <w:rPr>
          <w:rFonts w:ascii="Arial" w:hAnsi="Arial" w:cs="Arial"/>
          <w:sz w:val="22"/>
          <w:szCs w:val="22"/>
        </w:rPr>
        <w:t>Factor #2</w:t>
      </w:r>
      <w:r>
        <w:rPr>
          <w:rFonts w:ascii="Arial" w:hAnsi="Arial" w:cs="Arial"/>
          <w:sz w:val="22"/>
          <w:szCs w:val="22"/>
        </w:rPr>
        <w:tab/>
      </w:r>
      <w:r w:rsidRPr="006B3DE1">
        <w:rPr>
          <w:rFonts w:ascii="Arial" w:hAnsi="Arial" w:cs="Arial"/>
          <w:sz w:val="22"/>
          <w:szCs w:val="22"/>
        </w:rPr>
        <w:t xml:space="preserve">Demonstrated experience in using political analysis to inform programming strategies and objectives, especially in conflict-prone environments; </w:t>
      </w:r>
    </w:p>
    <w:p w:rsidR="003843C4" w:rsidRPr="006B3DE1" w:rsidRDefault="003843C4" w:rsidP="002D1321">
      <w:pPr>
        <w:ind w:left="720"/>
        <w:jc w:val="both"/>
        <w:rPr>
          <w:rFonts w:ascii="Arial" w:hAnsi="Arial" w:cs="Arial"/>
          <w:sz w:val="22"/>
          <w:szCs w:val="22"/>
        </w:rPr>
      </w:pPr>
    </w:p>
    <w:p w:rsidR="003843C4" w:rsidRPr="006B3DE1" w:rsidRDefault="003843C4" w:rsidP="002D1321">
      <w:pPr>
        <w:ind w:left="1440" w:hanging="1440"/>
        <w:jc w:val="both"/>
        <w:rPr>
          <w:rFonts w:ascii="Arial" w:hAnsi="Arial" w:cs="Arial"/>
          <w:i/>
          <w:sz w:val="22"/>
          <w:szCs w:val="22"/>
        </w:rPr>
      </w:pPr>
      <w:r>
        <w:rPr>
          <w:rFonts w:ascii="Arial" w:hAnsi="Arial" w:cs="Arial"/>
          <w:sz w:val="22"/>
          <w:szCs w:val="22"/>
        </w:rPr>
        <w:t>Factor #3</w:t>
      </w:r>
      <w:r>
        <w:rPr>
          <w:rFonts w:ascii="Arial" w:hAnsi="Arial" w:cs="Arial"/>
          <w:sz w:val="22"/>
          <w:szCs w:val="22"/>
        </w:rPr>
        <w:tab/>
      </w:r>
      <w:r w:rsidRPr="006B3DE1">
        <w:rPr>
          <w:rStyle w:val="Emphasis"/>
          <w:rFonts w:ascii="Arial" w:hAnsi="Arial" w:cs="Arial"/>
          <w:i w:val="0"/>
          <w:sz w:val="22"/>
          <w:szCs w:val="22"/>
        </w:rPr>
        <w:t>Demonstrated experience in contract and grant management and experience working on the conceptualization, design and management of post-conflict, political transition, democracy-building, and/or humanitarian assistance programs;</w:t>
      </w:r>
    </w:p>
    <w:p w:rsidR="003843C4" w:rsidRPr="006B3DE1" w:rsidRDefault="003843C4" w:rsidP="002D1321">
      <w:pPr>
        <w:jc w:val="both"/>
        <w:rPr>
          <w:rFonts w:ascii="Arial" w:hAnsi="Arial" w:cs="Arial"/>
          <w:sz w:val="22"/>
          <w:szCs w:val="22"/>
        </w:rPr>
      </w:pPr>
      <w:r w:rsidRPr="006B3DE1">
        <w:rPr>
          <w:rFonts w:ascii="Arial" w:hAnsi="Arial" w:cs="Arial"/>
          <w:sz w:val="22"/>
          <w:szCs w:val="22"/>
        </w:rPr>
        <w:t> </w:t>
      </w:r>
    </w:p>
    <w:p w:rsidR="003843C4" w:rsidRPr="006B3DE1" w:rsidRDefault="003843C4" w:rsidP="002D1321">
      <w:pPr>
        <w:ind w:left="1440" w:hanging="1440"/>
        <w:jc w:val="both"/>
        <w:rPr>
          <w:rFonts w:ascii="Arial" w:hAnsi="Arial" w:cs="Arial"/>
          <w:sz w:val="22"/>
          <w:szCs w:val="22"/>
        </w:rPr>
      </w:pPr>
      <w:r>
        <w:rPr>
          <w:rFonts w:ascii="Arial" w:hAnsi="Arial" w:cs="Arial"/>
          <w:sz w:val="22"/>
          <w:szCs w:val="22"/>
        </w:rPr>
        <w:t>Factor #4</w:t>
      </w:r>
      <w:r>
        <w:rPr>
          <w:rFonts w:ascii="Arial" w:hAnsi="Arial" w:cs="Arial"/>
          <w:sz w:val="22"/>
          <w:szCs w:val="22"/>
        </w:rPr>
        <w:tab/>
      </w:r>
      <w:r w:rsidRPr="006B3DE1">
        <w:rPr>
          <w:rFonts w:ascii="Arial" w:hAnsi="Arial" w:cs="Arial"/>
          <w:sz w:val="22"/>
          <w:szCs w:val="22"/>
        </w:rPr>
        <w:t>Excellent communication, interpersonal, cross-cultural, negotiating and team building skills evidenced by the ability to maintain team morale and unity in a challenging security environment with the lack of usual infrastructure and amenities;</w:t>
      </w:r>
    </w:p>
    <w:p w:rsidR="003843C4" w:rsidRPr="006B3DE1" w:rsidRDefault="003843C4" w:rsidP="002D1321">
      <w:pPr>
        <w:jc w:val="both"/>
        <w:rPr>
          <w:rFonts w:ascii="Arial" w:hAnsi="Arial" w:cs="Arial"/>
          <w:sz w:val="22"/>
          <w:szCs w:val="22"/>
        </w:rPr>
      </w:pPr>
      <w:r w:rsidRPr="006B3DE1">
        <w:rPr>
          <w:rFonts w:ascii="Arial" w:hAnsi="Arial" w:cs="Arial"/>
          <w:sz w:val="22"/>
          <w:szCs w:val="22"/>
        </w:rPr>
        <w:t>  </w:t>
      </w:r>
    </w:p>
    <w:p w:rsidR="003843C4" w:rsidRPr="006B3DE1" w:rsidRDefault="003843C4" w:rsidP="002D1321">
      <w:pPr>
        <w:ind w:left="1440" w:hanging="1440"/>
        <w:jc w:val="both"/>
        <w:rPr>
          <w:rFonts w:ascii="Arial" w:hAnsi="Arial" w:cs="Arial"/>
          <w:sz w:val="22"/>
          <w:szCs w:val="22"/>
        </w:rPr>
      </w:pPr>
      <w:r>
        <w:rPr>
          <w:rFonts w:ascii="Arial" w:hAnsi="Arial" w:cs="Arial"/>
          <w:sz w:val="22"/>
          <w:szCs w:val="22"/>
        </w:rPr>
        <w:t>Factor #5</w:t>
      </w:r>
      <w:r>
        <w:rPr>
          <w:rFonts w:ascii="Arial" w:hAnsi="Arial" w:cs="Arial"/>
          <w:sz w:val="22"/>
          <w:szCs w:val="22"/>
        </w:rPr>
        <w:tab/>
      </w:r>
      <w:r w:rsidRPr="006B3DE1">
        <w:rPr>
          <w:rFonts w:ascii="Arial" w:hAnsi="Arial" w:cs="Arial"/>
          <w:sz w:val="22"/>
          <w:szCs w:val="22"/>
        </w:rPr>
        <w:t>Demonstrated experience interacting with U.S. government agencies, donor and international organizations, and local counterparts on both the lowest and highest politic</w:t>
      </w:r>
      <w:r>
        <w:rPr>
          <w:rFonts w:ascii="Arial" w:hAnsi="Arial" w:cs="Arial"/>
          <w:sz w:val="22"/>
          <w:szCs w:val="22"/>
        </w:rPr>
        <w:t>al, social, and economic levels;</w:t>
      </w:r>
    </w:p>
    <w:p w:rsidR="003843C4" w:rsidRPr="006B3DE1" w:rsidRDefault="003843C4" w:rsidP="002D1321">
      <w:pPr>
        <w:jc w:val="both"/>
        <w:rPr>
          <w:rFonts w:ascii="Arial" w:hAnsi="Arial" w:cs="Arial"/>
          <w:sz w:val="22"/>
          <w:szCs w:val="22"/>
        </w:rPr>
      </w:pPr>
    </w:p>
    <w:p w:rsidR="003843C4" w:rsidRPr="006B3DE1" w:rsidRDefault="003843C4" w:rsidP="002D1321">
      <w:pPr>
        <w:ind w:left="1440" w:hanging="1440"/>
        <w:jc w:val="both"/>
        <w:rPr>
          <w:rFonts w:ascii="Arial" w:hAnsi="Arial" w:cs="Arial"/>
          <w:sz w:val="22"/>
          <w:szCs w:val="22"/>
        </w:rPr>
      </w:pPr>
      <w:r>
        <w:rPr>
          <w:rFonts w:ascii="Arial" w:hAnsi="Arial" w:cs="Arial"/>
          <w:sz w:val="22"/>
          <w:szCs w:val="22"/>
        </w:rPr>
        <w:t>Factor #6</w:t>
      </w:r>
      <w:r>
        <w:rPr>
          <w:rFonts w:ascii="Arial" w:hAnsi="Arial" w:cs="Arial"/>
          <w:sz w:val="22"/>
          <w:szCs w:val="22"/>
        </w:rPr>
        <w:tab/>
      </w:r>
      <w:r w:rsidRPr="006B3DE1">
        <w:rPr>
          <w:rFonts w:ascii="Arial" w:hAnsi="Arial" w:cs="Arial"/>
          <w:sz w:val="22"/>
          <w:szCs w:val="22"/>
        </w:rPr>
        <w:t>Demonstrated experience overseeing and monitoring a non-Federal organization implementing an assistance activity under a Federal contract, grant, or cooperative agreement</w:t>
      </w:r>
      <w:r>
        <w:rPr>
          <w:rFonts w:ascii="Arial" w:hAnsi="Arial" w:cs="Arial"/>
          <w:sz w:val="22"/>
          <w:szCs w:val="22"/>
        </w:rPr>
        <w:t>.</w:t>
      </w:r>
    </w:p>
    <w:p w:rsidR="003843C4" w:rsidRPr="00543D75" w:rsidRDefault="003843C4" w:rsidP="002D1321">
      <w:pPr>
        <w:jc w:val="both"/>
        <w:rPr>
          <w:rFonts w:ascii="Arial" w:hAnsi="Arial" w:cs="Arial"/>
          <w:bCs/>
          <w:iCs/>
          <w:sz w:val="22"/>
          <w:szCs w:val="22"/>
        </w:rPr>
      </w:pPr>
    </w:p>
    <w:p w:rsidR="003843C4" w:rsidRPr="00543D75" w:rsidRDefault="003843C4" w:rsidP="002D1321">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Pr>
          <w:sz w:val="22"/>
          <w:szCs w:val="22"/>
        </w:rPr>
        <w:t xml:space="preserve">clearly </w:t>
      </w:r>
      <w:r w:rsidRPr="00543D75">
        <w:rPr>
          <w:sz w:val="22"/>
          <w:szCs w:val="22"/>
        </w:rPr>
        <w:t xml:space="preserve">meet the Education/Experience Requirements and Selection Factors will be further evaluated based on scoring of the Evaluation Factor responses. </w:t>
      </w:r>
      <w:r w:rsidRPr="00BE7650">
        <w:rPr>
          <w:sz w:val="22"/>
          <w:szCs w:val="22"/>
        </w:rPr>
        <w:t>Those applicants determined to be competitively ranked may also be evaluated on interview performance and satisfactory professional reference checks.</w:t>
      </w:r>
      <w:r>
        <w:rPr>
          <w:sz w:val="22"/>
          <w:szCs w:val="22"/>
        </w:rPr>
        <w:t xml:space="preserve"> In the event that a candidate has fully demonstrated his/her qualifications and there are no other competitive applicants, OTI reserves the right to forego the interview process.</w:t>
      </w:r>
    </w:p>
    <w:p w:rsidR="003843C4" w:rsidRPr="00543D75" w:rsidRDefault="003843C4" w:rsidP="002D1321">
      <w:pPr>
        <w:pStyle w:val="NormalWeb"/>
        <w:spacing w:before="0" w:beforeAutospacing="0" w:after="0" w:afterAutospacing="0"/>
        <w:jc w:val="both"/>
        <w:rPr>
          <w:sz w:val="22"/>
          <w:szCs w:val="22"/>
        </w:rPr>
      </w:pPr>
    </w:p>
    <w:p w:rsidR="003843C4" w:rsidRPr="00543D75" w:rsidRDefault="003843C4" w:rsidP="002D1321">
      <w:pPr>
        <w:pStyle w:val="NormalWeb"/>
        <w:spacing w:before="0" w:beforeAutospacing="0" w:after="0" w:afterAutospacing="0"/>
        <w:jc w:val="both"/>
        <w:rPr>
          <w:sz w:val="22"/>
          <w:szCs w:val="22"/>
        </w:rPr>
      </w:pPr>
      <w:r w:rsidRPr="00543D75">
        <w:rPr>
          <w:sz w:val="22"/>
          <w:szCs w:val="22"/>
        </w:rPr>
        <w:t xml:space="preserve">Applicants are required to address each of the Evaluation Factors on a separate sheet describing specifically and accurately what experience, training, education and/or </w:t>
      </w:r>
      <w:r w:rsidRPr="00543D75">
        <w:rPr>
          <w:sz w:val="22"/>
          <w:szCs w:val="22"/>
        </w:rPr>
        <w:lastRenderedPageBreak/>
        <w:t>awards they have received that are relevant to each factor. Be sure to include your name and the announcement number at the top of each additional page. Failure to</w:t>
      </w:r>
      <w:r>
        <w:rPr>
          <w:sz w:val="22"/>
          <w:szCs w:val="22"/>
        </w:rPr>
        <w:t xml:space="preserve"> specifically</w:t>
      </w:r>
      <w:r w:rsidRPr="00543D75">
        <w:rPr>
          <w:sz w:val="22"/>
          <w:szCs w:val="22"/>
        </w:rPr>
        <w:t xml:space="preserve"> address</w:t>
      </w:r>
      <w:r>
        <w:rPr>
          <w:sz w:val="22"/>
          <w:szCs w:val="22"/>
        </w:rPr>
        <w:t xml:space="preserve"> the S</w:t>
      </w:r>
      <w:r w:rsidRPr="00543D75">
        <w:rPr>
          <w:sz w:val="22"/>
          <w:szCs w:val="22"/>
        </w:rPr>
        <w:t>election and/or Evaluation Factors may result in your not receiving credit for all of your pertinent experience, education, training and/or awards.</w:t>
      </w:r>
    </w:p>
    <w:p w:rsidR="003843C4" w:rsidRPr="00543D75" w:rsidRDefault="003843C4" w:rsidP="002D1321">
      <w:pPr>
        <w:pStyle w:val="NormalWeb"/>
        <w:spacing w:before="0" w:beforeAutospacing="0" w:after="0" w:afterAutospacing="0"/>
        <w:jc w:val="both"/>
        <w:rPr>
          <w:b/>
          <w:sz w:val="22"/>
          <w:szCs w:val="22"/>
        </w:rPr>
      </w:pPr>
    </w:p>
    <w:p w:rsidR="003843C4" w:rsidRPr="00543D75" w:rsidRDefault="003843C4" w:rsidP="002D1321">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3843C4" w:rsidRPr="00543D75" w:rsidRDefault="003843C4" w:rsidP="002D1321">
      <w:pPr>
        <w:pStyle w:val="NormalWeb"/>
        <w:spacing w:before="0" w:beforeAutospacing="0" w:after="0" w:afterAutospacing="0"/>
        <w:jc w:val="both"/>
        <w:rPr>
          <w:bCs/>
          <w:sz w:val="22"/>
          <w:szCs w:val="22"/>
        </w:rPr>
      </w:pPr>
      <w:r w:rsidRPr="00543D75">
        <w:rPr>
          <w:bCs/>
          <w:sz w:val="22"/>
          <w:szCs w:val="22"/>
        </w:rPr>
        <w:t>Evaluation Factors have been assigned the following points:</w:t>
      </w:r>
    </w:p>
    <w:p w:rsidR="003843C4" w:rsidRPr="00543D75" w:rsidRDefault="003843C4" w:rsidP="002D1321">
      <w:pPr>
        <w:ind w:left="720"/>
        <w:jc w:val="both"/>
        <w:rPr>
          <w:rFonts w:ascii="Arial" w:hAnsi="Arial" w:cs="Arial"/>
          <w:sz w:val="22"/>
          <w:szCs w:val="22"/>
        </w:rPr>
      </w:pPr>
      <w:r w:rsidRPr="00543D75">
        <w:rPr>
          <w:rFonts w:ascii="Arial" w:hAnsi="Arial" w:cs="Arial"/>
          <w:sz w:val="22"/>
          <w:szCs w:val="22"/>
        </w:rPr>
        <w:t xml:space="preserve">Factor #1 – </w:t>
      </w:r>
      <w:r>
        <w:rPr>
          <w:rFonts w:ascii="Arial" w:hAnsi="Arial" w:cs="Arial"/>
          <w:sz w:val="22"/>
          <w:szCs w:val="22"/>
        </w:rPr>
        <w:t>15</w:t>
      </w:r>
    </w:p>
    <w:p w:rsidR="003843C4" w:rsidRPr="00543D75" w:rsidRDefault="003843C4" w:rsidP="002D1321">
      <w:pPr>
        <w:ind w:left="720"/>
        <w:jc w:val="both"/>
        <w:rPr>
          <w:rFonts w:ascii="Arial" w:hAnsi="Arial" w:cs="Arial"/>
          <w:sz w:val="22"/>
          <w:szCs w:val="22"/>
        </w:rPr>
      </w:pPr>
      <w:r w:rsidRPr="00543D75">
        <w:rPr>
          <w:rFonts w:ascii="Arial" w:hAnsi="Arial" w:cs="Arial"/>
          <w:sz w:val="22"/>
          <w:szCs w:val="22"/>
        </w:rPr>
        <w:t xml:space="preserve">Factor #2 – </w:t>
      </w:r>
      <w:r>
        <w:rPr>
          <w:rFonts w:ascii="Arial" w:hAnsi="Arial" w:cs="Arial"/>
          <w:sz w:val="22"/>
          <w:szCs w:val="22"/>
        </w:rPr>
        <w:t>15</w:t>
      </w:r>
    </w:p>
    <w:p w:rsidR="003843C4" w:rsidRPr="00543D75" w:rsidRDefault="003843C4" w:rsidP="002D1321">
      <w:pPr>
        <w:ind w:left="720"/>
        <w:jc w:val="both"/>
        <w:rPr>
          <w:rFonts w:ascii="Arial" w:hAnsi="Arial" w:cs="Arial"/>
          <w:sz w:val="22"/>
          <w:szCs w:val="22"/>
        </w:rPr>
      </w:pPr>
      <w:r w:rsidRPr="00543D75">
        <w:rPr>
          <w:rFonts w:ascii="Arial" w:hAnsi="Arial" w:cs="Arial"/>
          <w:sz w:val="22"/>
          <w:szCs w:val="22"/>
        </w:rPr>
        <w:t xml:space="preserve">Factor #3 – </w:t>
      </w:r>
      <w:r>
        <w:rPr>
          <w:rFonts w:ascii="Arial" w:hAnsi="Arial" w:cs="Arial"/>
          <w:sz w:val="22"/>
          <w:szCs w:val="22"/>
        </w:rPr>
        <w:t>15</w:t>
      </w:r>
    </w:p>
    <w:p w:rsidR="003843C4" w:rsidRPr="00543D75" w:rsidRDefault="003843C4" w:rsidP="002D1321">
      <w:pPr>
        <w:ind w:left="720"/>
        <w:jc w:val="both"/>
        <w:rPr>
          <w:rFonts w:ascii="Arial" w:hAnsi="Arial" w:cs="Arial"/>
          <w:sz w:val="22"/>
          <w:szCs w:val="22"/>
        </w:rPr>
      </w:pPr>
      <w:r w:rsidRPr="00543D75">
        <w:rPr>
          <w:rFonts w:ascii="Arial" w:hAnsi="Arial" w:cs="Arial"/>
          <w:sz w:val="22"/>
          <w:szCs w:val="22"/>
        </w:rPr>
        <w:t xml:space="preserve">Factor #4 – </w:t>
      </w:r>
      <w:r>
        <w:rPr>
          <w:rFonts w:ascii="Arial" w:hAnsi="Arial" w:cs="Arial"/>
          <w:sz w:val="22"/>
          <w:szCs w:val="22"/>
        </w:rPr>
        <w:t>10</w:t>
      </w:r>
    </w:p>
    <w:p w:rsidR="003843C4" w:rsidRDefault="003843C4" w:rsidP="002D1321">
      <w:pPr>
        <w:ind w:left="720"/>
        <w:jc w:val="both"/>
        <w:rPr>
          <w:rFonts w:ascii="Arial" w:hAnsi="Arial" w:cs="Arial"/>
          <w:sz w:val="22"/>
          <w:szCs w:val="22"/>
        </w:rPr>
      </w:pPr>
      <w:r w:rsidRPr="00543D75">
        <w:rPr>
          <w:rFonts w:ascii="Arial" w:hAnsi="Arial" w:cs="Arial"/>
          <w:sz w:val="22"/>
          <w:szCs w:val="22"/>
        </w:rPr>
        <w:t xml:space="preserve">Factor #5 – </w:t>
      </w:r>
      <w:r>
        <w:rPr>
          <w:rFonts w:ascii="Arial" w:hAnsi="Arial" w:cs="Arial"/>
          <w:sz w:val="22"/>
          <w:szCs w:val="22"/>
        </w:rPr>
        <w:t>10</w:t>
      </w:r>
    </w:p>
    <w:p w:rsidR="003843C4" w:rsidRPr="00543D75" w:rsidRDefault="003843C4" w:rsidP="002D1321">
      <w:pPr>
        <w:ind w:left="720"/>
        <w:jc w:val="both"/>
        <w:rPr>
          <w:rFonts w:ascii="Arial" w:hAnsi="Arial" w:cs="Arial"/>
          <w:sz w:val="22"/>
          <w:szCs w:val="22"/>
        </w:rPr>
      </w:pPr>
      <w:r>
        <w:rPr>
          <w:rFonts w:ascii="Arial" w:hAnsi="Arial" w:cs="Arial"/>
          <w:sz w:val="22"/>
          <w:szCs w:val="22"/>
        </w:rPr>
        <w:t xml:space="preserve">Facror #6 </w:t>
      </w:r>
      <w:r w:rsidRPr="00543D75">
        <w:rPr>
          <w:rFonts w:ascii="Arial" w:hAnsi="Arial" w:cs="Arial"/>
          <w:sz w:val="22"/>
          <w:szCs w:val="22"/>
        </w:rPr>
        <w:t>–</w:t>
      </w:r>
      <w:r>
        <w:rPr>
          <w:rFonts w:ascii="Arial" w:hAnsi="Arial" w:cs="Arial"/>
          <w:sz w:val="22"/>
          <w:szCs w:val="22"/>
        </w:rPr>
        <w:t xml:space="preserve"> 05 </w:t>
      </w:r>
    </w:p>
    <w:p w:rsidR="003843C4" w:rsidRPr="00543D75" w:rsidRDefault="003843C4" w:rsidP="002D1321">
      <w:pPr>
        <w:ind w:left="720"/>
        <w:jc w:val="both"/>
        <w:rPr>
          <w:rFonts w:ascii="Arial" w:hAnsi="Arial" w:cs="Arial"/>
          <w:sz w:val="22"/>
          <w:szCs w:val="22"/>
        </w:rPr>
      </w:pPr>
      <w:r w:rsidRPr="00543D75">
        <w:rPr>
          <w:rFonts w:ascii="Arial" w:hAnsi="Arial" w:cs="Arial"/>
          <w:sz w:val="22"/>
          <w:szCs w:val="22"/>
        </w:rPr>
        <w:t xml:space="preserve">Total Possible - </w:t>
      </w:r>
      <w:r w:rsidRPr="00683702">
        <w:rPr>
          <w:rFonts w:ascii="Arial" w:hAnsi="Arial" w:cs="Arial"/>
          <w:sz w:val="22"/>
          <w:szCs w:val="22"/>
        </w:rPr>
        <w:t>70</w:t>
      </w:r>
      <w:r w:rsidRPr="00543D75">
        <w:rPr>
          <w:rFonts w:ascii="Arial" w:hAnsi="Arial" w:cs="Arial"/>
          <w:sz w:val="22"/>
          <w:szCs w:val="22"/>
        </w:rPr>
        <w:t xml:space="preserve"> Points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Interview Performance – </w:t>
      </w:r>
      <w:r w:rsidRPr="00683702">
        <w:rPr>
          <w:rFonts w:ascii="Arial" w:hAnsi="Arial" w:cs="Arial"/>
          <w:sz w:val="22"/>
          <w:szCs w:val="22"/>
        </w:rPr>
        <w:t>30</w:t>
      </w:r>
      <w:r w:rsidRPr="00543D75">
        <w:rPr>
          <w:rFonts w:ascii="Arial" w:hAnsi="Arial" w:cs="Arial"/>
          <w:sz w:val="22"/>
          <w:szCs w:val="22"/>
        </w:rPr>
        <w:t xml:space="preserve"> points</w:t>
      </w:r>
      <w:r>
        <w:rPr>
          <w:rFonts w:ascii="Arial" w:hAnsi="Arial" w:cs="Arial"/>
          <w:sz w:val="22"/>
          <w:szCs w:val="22"/>
        </w:rPr>
        <w:t xml:space="preserve"> </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Satisfactory Professional Reference Checks – Pass/Fail (no points assigned)</w:t>
      </w:r>
    </w:p>
    <w:p w:rsidR="003843C4" w:rsidRPr="00543D75" w:rsidRDefault="003843C4" w:rsidP="002D1321">
      <w:pPr>
        <w:jc w:val="both"/>
        <w:rPr>
          <w:rFonts w:ascii="Arial" w:hAnsi="Arial" w:cs="Arial"/>
          <w:b/>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Total Possible Points: 100</w:t>
      </w:r>
    </w:p>
    <w:p w:rsidR="003843C4" w:rsidRDefault="003843C4" w:rsidP="002D1321">
      <w:pPr>
        <w:jc w:val="both"/>
        <w:rPr>
          <w:rFonts w:ascii="Arial" w:hAnsi="Arial" w:cs="Arial"/>
          <w:b/>
          <w:sz w:val="22"/>
          <w:szCs w:val="22"/>
          <w:u w:val="single"/>
        </w:rPr>
      </w:pPr>
    </w:p>
    <w:p w:rsidR="003843C4" w:rsidRPr="00000933" w:rsidRDefault="003843C4" w:rsidP="002D1321">
      <w:pPr>
        <w:jc w:val="both"/>
        <w:rPr>
          <w:rFonts w:ascii="Arial" w:hAnsi="Arial" w:cs="Arial"/>
          <w:iCs/>
          <w:sz w:val="22"/>
          <w:szCs w:val="22"/>
        </w:rPr>
      </w:pPr>
      <w:r w:rsidRPr="00000933">
        <w:rPr>
          <w:rFonts w:ascii="Arial" w:hAnsi="Arial" w:cs="Arial"/>
          <w:iCs/>
          <w:sz w:val="22"/>
          <w:szCs w:val="22"/>
        </w:rPr>
        <w:t xml:space="preserve">The Evaluation Factors are worth </w:t>
      </w:r>
      <w:r w:rsidRPr="00683702">
        <w:rPr>
          <w:rFonts w:ascii="Arial" w:hAnsi="Arial" w:cs="Arial"/>
          <w:iCs/>
          <w:sz w:val="22"/>
          <w:szCs w:val="22"/>
        </w:rPr>
        <w:t>70</w:t>
      </w:r>
      <w:r w:rsidRPr="00000933">
        <w:rPr>
          <w:rFonts w:ascii="Arial" w:hAnsi="Arial" w:cs="Arial"/>
          <w:iCs/>
          <w:sz w:val="22"/>
          <w:szCs w:val="22"/>
        </w:rPr>
        <w:t xml:space="preserve"> out of 100 points. Be sure to fully respond to each of the Evaluation Factors and include all relevant experience, training, and/or education in your responses. Sample Evaluation Factors are provided on the GlobalCorps website at </w:t>
      </w:r>
      <w:hyperlink r:id="rId9" w:history="1">
        <w:r w:rsidRPr="00000933">
          <w:rPr>
            <w:rStyle w:val="Hyperlink"/>
            <w:rFonts w:ascii="Arial" w:hAnsi="Arial" w:cs="Arial"/>
            <w:iCs/>
            <w:sz w:val="22"/>
            <w:szCs w:val="22"/>
          </w:rPr>
          <w:t>www.globalcorps.com</w:t>
        </w:r>
      </w:hyperlink>
      <w:r w:rsidRPr="00000933">
        <w:rPr>
          <w:rFonts w:ascii="Arial" w:hAnsi="Arial" w:cs="Arial"/>
          <w:iCs/>
          <w:sz w:val="22"/>
          <w:szCs w:val="22"/>
        </w:rPr>
        <w:t xml:space="preserve">.   </w:t>
      </w:r>
    </w:p>
    <w:p w:rsidR="003843C4" w:rsidRPr="00D94208" w:rsidRDefault="003843C4" w:rsidP="002D1321">
      <w:pPr>
        <w:jc w:val="both"/>
        <w:rPr>
          <w:rFonts w:ascii="Arial" w:hAnsi="Arial" w:cs="Arial"/>
          <w:iCs/>
          <w:sz w:val="22"/>
          <w:szCs w:val="22"/>
          <w:highlight w:val="yellow"/>
        </w:rPr>
      </w:pPr>
    </w:p>
    <w:p w:rsidR="003843C4" w:rsidRPr="00543D75" w:rsidRDefault="003843C4" w:rsidP="002D1321">
      <w:pPr>
        <w:jc w:val="both"/>
        <w:rPr>
          <w:rFonts w:ascii="Arial" w:hAnsi="Arial" w:cs="Arial"/>
          <w:iCs/>
          <w:sz w:val="22"/>
          <w:szCs w:val="22"/>
        </w:rPr>
      </w:pPr>
      <w:r w:rsidRPr="00000933">
        <w:rPr>
          <w:rFonts w:ascii="Arial" w:hAnsi="Arial" w:cs="Arial"/>
          <w:iCs/>
          <w:sz w:val="22"/>
          <w:szCs w:val="22"/>
        </w:rPr>
        <w:t>The most qualified candidates may be interviewed and required to provide a writing sample. OTI will not pay for any expenses associated with the interviews. In the event that a candidate has fully demonstrated his/her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3843C4" w:rsidRDefault="003843C4" w:rsidP="002D1321">
      <w:pPr>
        <w:jc w:val="both"/>
        <w:rPr>
          <w:rFonts w:ascii="Arial" w:hAnsi="Arial" w:cs="Arial"/>
          <w:b/>
          <w:sz w:val="22"/>
          <w:szCs w:val="22"/>
          <w:u w:val="single"/>
        </w:rPr>
      </w:pPr>
    </w:p>
    <w:p w:rsidR="003843C4" w:rsidRPr="00543D75" w:rsidRDefault="003843C4" w:rsidP="002D1321">
      <w:pPr>
        <w:jc w:val="both"/>
        <w:rPr>
          <w:rFonts w:ascii="Arial" w:hAnsi="Arial" w:cs="Arial"/>
          <w:b/>
          <w:sz w:val="22"/>
          <w:szCs w:val="22"/>
          <w:u w:val="single"/>
        </w:rPr>
      </w:pPr>
      <w:r w:rsidRPr="00543D75">
        <w:rPr>
          <w:rFonts w:ascii="Arial" w:hAnsi="Arial" w:cs="Arial"/>
          <w:b/>
          <w:sz w:val="22"/>
          <w:szCs w:val="22"/>
          <w:u w:val="single"/>
        </w:rPr>
        <w:t>APPLYING:</w:t>
      </w:r>
    </w:p>
    <w:bookmarkEnd w:id="1"/>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843C4" w:rsidRPr="00543D75" w:rsidRDefault="003843C4" w:rsidP="002D1321">
      <w:pPr>
        <w:jc w:val="both"/>
        <w:rPr>
          <w:rFonts w:ascii="Arial" w:hAnsi="Arial" w:cs="Arial"/>
          <w:sz w:val="22"/>
          <w:szCs w:val="22"/>
        </w:rPr>
      </w:pPr>
    </w:p>
    <w:p w:rsidR="003843C4" w:rsidRPr="00543D75" w:rsidRDefault="003843C4" w:rsidP="002D1321">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Pr="00EA0522">
        <w:rPr>
          <w:rFonts w:ascii="Arial" w:hAnsi="Arial" w:cs="Arial"/>
          <w:sz w:val="22"/>
          <w:szCs w:val="22"/>
        </w:rPr>
        <w:t>(including OF-612 continuation sheets as needed)</w:t>
      </w:r>
      <w:r w:rsidRPr="00543D75">
        <w:rPr>
          <w:rFonts w:ascii="Arial" w:hAnsi="Arial" w:cs="Arial"/>
          <w:sz w:val="22"/>
          <w:szCs w:val="22"/>
        </w:rPr>
        <w:t xml:space="preserve"> (downloadable forms are available on the USAID website, </w:t>
      </w:r>
      <w:hyperlink r:id="rId10" w:history="1">
        <w:r w:rsidRPr="00901434">
          <w:rPr>
            <w:rStyle w:val="Hyperlink"/>
            <w:rFonts w:ascii="Arial" w:hAnsi="Arial" w:cs="Arial"/>
            <w:sz w:val="22"/>
            <w:szCs w:val="22"/>
          </w:rPr>
          <w:t>http://www.usaid.gov/forms</w:t>
        </w:r>
      </w:hyperlink>
      <w:r>
        <w:rPr>
          <w:rFonts w:ascii="Arial" w:hAnsi="Arial" w:cs="Arial"/>
          <w:sz w:val="22"/>
          <w:szCs w:val="22"/>
        </w:rPr>
        <w:t>,</w:t>
      </w:r>
      <w:r w:rsidRPr="00543D75">
        <w:rPr>
          <w:rFonts w:ascii="Arial" w:hAnsi="Arial" w:cs="Arial"/>
          <w:sz w:val="22"/>
          <w:szCs w:val="22"/>
        </w:rPr>
        <w:t xml:space="preserve"> or </w:t>
      </w:r>
      <w:r>
        <w:rPr>
          <w:rFonts w:ascii="Arial" w:hAnsi="Arial" w:cs="Arial"/>
          <w:sz w:val="22"/>
          <w:szCs w:val="22"/>
        </w:rPr>
        <w:t xml:space="preserve">at </w:t>
      </w:r>
      <w:hyperlink r:id="rId11" w:history="1">
        <w:r w:rsidRPr="009E2343">
          <w:rPr>
            <w:rStyle w:val="Hyperlink"/>
            <w:rFonts w:ascii="Arial" w:hAnsi="Arial" w:cs="Arial"/>
            <w:sz w:val="22"/>
            <w:szCs w:val="22"/>
          </w:rPr>
          <w:t>www.globalcorps.com</w:t>
        </w:r>
      </w:hyperlink>
      <w:r>
        <w:rPr>
          <w:rFonts w:ascii="Arial" w:hAnsi="Arial" w:cs="Arial"/>
          <w:sz w:val="22"/>
          <w:szCs w:val="22"/>
        </w:rPr>
        <w:t>)</w:t>
      </w:r>
      <w:r w:rsidRPr="00543D75">
        <w:rPr>
          <w:rFonts w:ascii="Arial" w:hAnsi="Arial" w:cs="Arial"/>
          <w:sz w:val="22"/>
          <w:szCs w:val="22"/>
        </w:rPr>
        <w:t>.</w:t>
      </w:r>
    </w:p>
    <w:p w:rsidR="003843C4" w:rsidRDefault="003843C4" w:rsidP="002D1321">
      <w:pPr>
        <w:ind w:left="720"/>
        <w:jc w:val="both"/>
        <w:rPr>
          <w:rFonts w:ascii="Arial" w:hAnsi="Arial" w:cs="Arial"/>
          <w:b/>
          <w:bCs/>
          <w:sz w:val="22"/>
          <w:szCs w:val="22"/>
        </w:rPr>
      </w:pPr>
    </w:p>
    <w:p w:rsidR="003843C4" w:rsidRPr="00543D75" w:rsidRDefault="003843C4" w:rsidP="002D1321">
      <w:pPr>
        <w:ind w:left="720"/>
        <w:jc w:val="both"/>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3B48F3">
        <w:rPr>
          <w:rFonts w:ascii="Arial" w:hAnsi="Arial" w:cs="Arial"/>
          <w:sz w:val="22"/>
          <w:szCs w:val="22"/>
        </w:rPr>
        <w:t>Submission of a resume in addition to the required forms is encouraged. A submitted resume, however, is considered supplemental application material.</w:t>
      </w:r>
      <w:r>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xml:space="preserve">. Failure to provide the </w:t>
      </w:r>
      <w:r w:rsidRPr="00320C45">
        <w:rPr>
          <w:rFonts w:ascii="Arial" w:hAnsi="Arial" w:cs="Arial"/>
          <w:sz w:val="22"/>
          <w:szCs w:val="22"/>
        </w:rPr>
        <w:lastRenderedPageBreak/>
        <w:t>required information and/or materials will result in your not being considered for employment.</w:t>
      </w:r>
    </w:p>
    <w:p w:rsidR="003843C4" w:rsidRDefault="003843C4" w:rsidP="002D1321">
      <w:pPr>
        <w:ind w:left="720"/>
        <w:jc w:val="both"/>
        <w:rPr>
          <w:rFonts w:ascii="Arial" w:hAnsi="Arial" w:cs="Arial"/>
          <w:b/>
          <w:sz w:val="22"/>
          <w:szCs w:val="22"/>
        </w:rPr>
      </w:pPr>
    </w:p>
    <w:p w:rsidR="003843C4" w:rsidRPr="00FA41EB" w:rsidRDefault="003843C4" w:rsidP="002D1321">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3843C4" w:rsidRPr="00FA41EB" w:rsidRDefault="003843C4" w:rsidP="002D1321">
      <w:pPr>
        <w:ind w:left="720"/>
        <w:jc w:val="both"/>
        <w:rPr>
          <w:rFonts w:ascii="Arial" w:hAnsi="Arial" w:cs="Arial"/>
          <w:b/>
          <w:sz w:val="22"/>
          <w:szCs w:val="22"/>
        </w:rPr>
      </w:pPr>
    </w:p>
    <w:p w:rsidR="003843C4" w:rsidRPr="006A7C7C" w:rsidRDefault="003843C4" w:rsidP="002D1321">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3843C4" w:rsidRPr="006A7C7C" w:rsidRDefault="003843C4" w:rsidP="002D1321">
      <w:pPr>
        <w:ind w:left="360"/>
        <w:jc w:val="both"/>
        <w:rPr>
          <w:rFonts w:ascii="Arial" w:hAnsi="Arial" w:cs="Arial"/>
          <w:sz w:val="22"/>
          <w:szCs w:val="22"/>
        </w:rPr>
      </w:pPr>
    </w:p>
    <w:p w:rsidR="003843C4" w:rsidRDefault="003843C4" w:rsidP="002D1321">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3843C4" w:rsidRDefault="003843C4" w:rsidP="002D1321">
      <w:pPr>
        <w:ind w:left="360"/>
        <w:jc w:val="both"/>
        <w:rPr>
          <w:rFonts w:ascii="Arial" w:hAnsi="Arial" w:cs="Arial"/>
          <w:sz w:val="22"/>
          <w:szCs w:val="22"/>
        </w:rPr>
      </w:pPr>
      <w:r>
        <w:rPr>
          <w:rFonts w:ascii="Arial" w:hAnsi="Arial" w:cs="Arial"/>
          <w:sz w:val="22"/>
          <w:szCs w:val="22"/>
        </w:rPr>
        <w:tab/>
        <w:t>Each of the Education/Experience requirements shown in the solicitation.</w:t>
      </w:r>
    </w:p>
    <w:p w:rsidR="003843C4" w:rsidRDefault="003843C4" w:rsidP="002D1321">
      <w:pPr>
        <w:ind w:left="360"/>
        <w:jc w:val="both"/>
        <w:rPr>
          <w:rFonts w:ascii="Arial" w:hAnsi="Arial" w:cs="Arial"/>
          <w:sz w:val="22"/>
          <w:szCs w:val="22"/>
        </w:rPr>
      </w:pPr>
      <w:r>
        <w:rPr>
          <w:rFonts w:ascii="Arial" w:hAnsi="Arial" w:cs="Arial"/>
          <w:sz w:val="22"/>
          <w:szCs w:val="22"/>
        </w:rPr>
        <w:tab/>
        <w:t xml:space="preserve">Each of the six </w:t>
      </w:r>
      <w:r w:rsidRPr="00430361">
        <w:rPr>
          <w:rFonts w:ascii="Arial" w:hAnsi="Arial" w:cs="Arial"/>
          <w:sz w:val="22"/>
          <w:szCs w:val="22"/>
        </w:rPr>
        <w:t>(</w:t>
      </w:r>
      <w:r>
        <w:rPr>
          <w:rFonts w:ascii="Arial" w:hAnsi="Arial" w:cs="Arial"/>
          <w:sz w:val="22"/>
          <w:szCs w:val="22"/>
        </w:rPr>
        <w:t>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
    <w:p w:rsidR="003843C4" w:rsidRDefault="003843C4" w:rsidP="002D1321">
      <w:pPr>
        <w:ind w:left="360"/>
        <w:jc w:val="both"/>
        <w:rPr>
          <w:rFonts w:ascii="Arial" w:hAnsi="Arial" w:cs="Arial"/>
          <w:sz w:val="22"/>
          <w:szCs w:val="22"/>
        </w:rPr>
      </w:pPr>
    </w:p>
    <w:p w:rsidR="003843C4" w:rsidRDefault="003843C4" w:rsidP="002D1321">
      <w:pPr>
        <w:ind w:left="720"/>
        <w:jc w:val="both"/>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The Evaluation Factors are worth </w:t>
      </w:r>
      <w:r w:rsidRPr="00683702">
        <w:rPr>
          <w:rFonts w:ascii="Arial" w:hAnsi="Arial" w:cs="Arial"/>
          <w:sz w:val="22"/>
          <w:szCs w:val="22"/>
        </w:rPr>
        <w:t>70</w:t>
      </w:r>
      <w:r w:rsidRPr="003B48F3">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3843C4" w:rsidRPr="00A57190" w:rsidRDefault="003843C4" w:rsidP="002D1321">
      <w:pPr>
        <w:ind w:left="360"/>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DOCUMENT SUBMITTALS</w:t>
      </w:r>
    </w:p>
    <w:p w:rsidR="003843C4" w:rsidRPr="00543D75" w:rsidRDefault="003843C4" w:rsidP="002D1321">
      <w:pPr>
        <w:jc w:val="both"/>
        <w:rPr>
          <w:rFonts w:ascii="Arial" w:hAnsi="Arial" w:cs="Arial"/>
          <w:b/>
          <w:sz w:val="22"/>
          <w:szCs w:val="22"/>
        </w:rPr>
      </w:pPr>
    </w:p>
    <w:p w:rsidR="003843C4" w:rsidRPr="00543D75" w:rsidRDefault="003843C4" w:rsidP="002D1321">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GlobalCorps, </w:t>
      </w:r>
      <w:r>
        <w:rPr>
          <w:rFonts w:ascii="Arial" w:hAnsi="Arial" w:cs="Arial"/>
          <w:sz w:val="22"/>
          <w:szCs w:val="22"/>
        </w:rPr>
        <w:t>529 14th Street, NW, Suite 7</w:t>
      </w:r>
      <w:r w:rsidRPr="00543D75">
        <w:rPr>
          <w:rFonts w:ascii="Arial" w:hAnsi="Arial" w:cs="Arial"/>
          <w:sz w:val="22"/>
          <w:szCs w:val="22"/>
        </w:rPr>
        <w:t>00, Washington, D</w:t>
      </w:r>
      <w:r>
        <w:rPr>
          <w:rFonts w:ascii="Arial" w:hAnsi="Arial" w:cs="Arial"/>
          <w:sz w:val="22"/>
          <w:szCs w:val="22"/>
        </w:rPr>
        <w:t>.</w:t>
      </w:r>
      <w:r w:rsidRPr="00543D75">
        <w:rPr>
          <w:rFonts w:ascii="Arial" w:hAnsi="Arial" w:cs="Arial"/>
          <w:sz w:val="22"/>
          <w:szCs w:val="22"/>
        </w:rPr>
        <w:t>C</w:t>
      </w:r>
      <w:r>
        <w:rPr>
          <w:rFonts w:ascii="Arial" w:hAnsi="Arial" w:cs="Arial"/>
          <w:sz w:val="22"/>
          <w:szCs w:val="22"/>
        </w:rPr>
        <w:t>.</w:t>
      </w:r>
      <w:r w:rsidRPr="00543D75">
        <w:rPr>
          <w:rFonts w:ascii="Arial" w:hAnsi="Arial" w:cs="Arial"/>
          <w:sz w:val="22"/>
          <w:szCs w:val="22"/>
        </w:rPr>
        <w:t xml:space="preserve"> 2004</w:t>
      </w:r>
      <w:r>
        <w:rPr>
          <w:rFonts w:ascii="Arial" w:hAnsi="Arial" w:cs="Arial"/>
          <w:sz w:val="22"/>
          <w:szCs w:val="22"/>
        </w:rPr>
        <w:t>5</w:t>
      </w:r>
    </w:p>
    <w:p w:rsidR="003843C4" w:rsidRPr="00543D75" w:rsidRDefault="003843C4" w:rsidP="002D1321">
      <w:pPr>
        <w:ind w:left="720" w:hanging="360"/>
        <w:jc w:val="both"/>
        <w:rPr>
          <w:rFonts w:ascii="Arial" w:hAnsi="Arial" w:cs="Arial"/>
          <w:sz w:val="22"/>
          <w:szCs w:val="22"/>
          <w:lang w:val="es-ES"/>
        </w:rPr>
      </w:pPr>
      <w:r w:rsidRPr="00543D75">
        <w:rPr>
          <w:rFonts w:ascii="Arial" w:hAnsi="Arial" w:cs="Arial"/>
          <w:b/>
          <w:sz w:val="22"/>
          <w:szCs w:val="22"/>
          <w:lang w:val="es-ES"/>
        </w:rPr>
        <w:t>Via facsímile</w:t>
      </w:r>
      <w:r w:rsidRPr="00543D75">
        <w:rPr>
          <w:rFonts w:ascii="Arial" w:hAnsi="Arial" w:cs="Arial"/>
          <w:sz w:val="22"/>
          <w:szCs w:val="22"/>
          <w:lang w:val="es-ES"/>
        </w:rPr>
        <w:t>: (202) 403-3911 or (202) 403-3941</w:t>
      </w:r>
    </w:p>
    <w:p w:rsidR="003843C4" w:rsidRPr="00543D75" w:rsidRDefault="003843C4" w:rsidP="002D1321">
      <w:pPr>
        <w:ind w:left="720" w:hanging="360"/>
        <w:jc w:val="both"/>
        <w:rPr>
          <w:rFonts w:ascii="Arial" w:hAnsi="Arial" w:cs="Arial"/>
          <w:sz w:val="22"/>
          <w:szCs w:val="22"/>
          <w:lang w:val="es-ES"/>
        </w:rPr>
      </w:pPr>
      <w:r w:rsidRPr="00543D75">
        <w:rPr>
          <w:rFonts w:ascii="Arial" w:hAnsi="Arial" w:cs="Arial"/>
          <w:b/>
          <w:sz w:val="22"/>
          <w:szCs w:val="22"/>
          <w:lang w:val="es-ES"/>
        </w:rPr>
        <w:t>Via email</w:t>
      </w:r>
      <w:r w:rsidRPr="00543D75">
        <w:rPr>
          <w:rFonts w:ascii="Arial" w:hAnsi="Arial" w:cs="Arial"/>
          <w:sz w:val="22"/>
          <w:szCs w:val="22"/>
          <w:lang w:val="es-ES"/>
        </w:rPr>
        <w:t xml:space="preserve">: </w:t>
      </w:r>
      <w:r>
        <w:rPr>
          <w:rFonts w:ascii="Arial" w:hAnsi="Arial" w:cs="Arial"/>
          <w:sz w:val="22"/>
          <w:szCs w:val="22"/>
          <w:lang w:val="es-ES"/>
        </w:rPr>
        <w:t>dcrlibya</w:t>
      </w:r>
      <w:r w:rsidRPr="00543D75">
        <w:rPr>
          <w:rFonts w:ascii="Arial" w:hAnsi="Arial" w:cs="Arial"/>
          <w:sz w:val="22"/>
          <w:szCs w:val="22"/>
          <w:lang w:val="es-ES"/>
        </w:rPr>
        <w:t>@globalcorps.com</w:t>
      </w:r>
    </w:p>
    <w:p w:rsidR="003843C4" w:rsidRDefault="003843C4" w:rsidP="002D1321">
      <w:pPr>
        <w:jc w:val="both"/>
        <w:rPr>
          <w:rFonts w:ascii="Arial" w:hAnsi="Arial" w:cs="Arial"/>
          <w:sz w:val="22"/>
          <w:szCs w:val="22"/>
          <w:lang w:val="es-ES"/>
        </w:rPr>
      </w:pPr>
    </w:p>
    <w:p w:rsidR="003843C4" w:rsidRPr="00C9167A" w:rsidRDefault="003843C4" w:rsidP="002D1321">
      <w:pPr>
        <w:jc w:val="both"/>
        <w:rPr>
          <w:rFonts w:ascii="Arial" w:hAnsi="Arial" w:cs="Arial"/>
          <w:i/>
          <w:sz w:val="22"/>
          <w:szCs w:val="22"/>
          <w:lang w:val="es-ES"/>
        </w:rPr>
      </w:pPr>
      <w:r w:rsidRPr="00B93DE8">
        <w:rPr>
          <w:rFonts w:ascii="Arial" w:hAnsi="Arial" w:cs="Arial"/>
          <w:i/>
          <w:sz w:val="22"/>
          <w:szCs w:val="22"/>
          <w:lang w:val="es-ES"/>
        </w:rPr>
        <w:t>Please note in your document submittal where you heard about this position.</w:t>
      </w:r>
    </w:p>
    <w:p w:rsidR="003843C4" w:rsidRPr="00543D75" w:rsidRDefault="003843C4" w:rsidP="002D1321">
      <w:pPr>
        <w:jc w:val="both"/>
        <w:rPr>
          <w:rFonts w:ascii="Arial" w:hAnsi="Arial" w:cs="Arial"/>
          <w:sz w:val="22"/>
          <w:szCs w:val="22"/>
          <w:lang w:val="es-ES"/>
        </w:rPr>
      </w:pPr>
    </w:p>
    <w:p w:rsidR="003843C4" w:rsidRPr="00821886" w:rsidRDefault="003843C4" w:rsidP="002D1321">
      <w:pPr>
        <w:jc w:val="both"/>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Pr="00821886">
        <w:rPr>
          <w:rFonts w:ascii="Arial" w:hAnsi="Arial" w:cs="Arial"/>
          <w:sz w:val="22"/>
          <w:szCs w:val="22"/>
        </w:rPr>
        <w:t xml:space="preserve">If a temporary or full secret security clearance is not obtained within four months </w:t>
      </w:r>
      <w:r w:rsidRPr="008D5E61">
        <w:rPr>
          <w:rFonts w:ascii="Arial" w:hAnsi="Arial" w:cs="Arial"/>
          <w:sz w:val="22"/>
          <w:szCs w:val="22"/>
        </w:rPr>
        <w:t>after offer acceptance,</w:t>
      </w:r>
      <w:r w:rsidRPr="00821886">
        <w:rPr>
          <w:rFonts w:ascii="Arial" w:hAnsi="Arial" w:cs="Arial"/>
          <w:sz w:val="22"/>
          <w:szCs w:val="22"/>
        </w:rPr>
        <w:t xml:space="preserve"> the offer may be rescinded.</w:t>
      </w:r>
    </w:p>
    <w:p w:rsidR="003843C4" w:rsidRPr="007813BF" w:rsidRDefault="003843C4" w:rsidP="002D1321">
      <w:pPr>
        <w:jc w:val="both"/>
        <w:rPr>
          <w:rFonts w:ascii="Arial" w:hAnsi="Arial" w:cs="Arial"/>
          <w:b/>
          <w:sz w:val="22"/>
          <w:szCs w:val="22"/>
          <w:highlight w:val="yellow"/>
        </w:rPr>
      </w:pPr>
    </w:p>
    <w:p w:rsidR="003843C4" w:rsidRPr="00543D75" w:rsidRDefault="003843C4" w:rsidP="002D1321">
      <w:pPr>
        <w:jc w:val="both"/>
        <w:rPr>
          <w:rFonts w:ascii="Arial" w:hAnsi="Arial" w:cs="Arial"/>
          <w:b/>
          <w:sz w:val="22"/>
          <w:szCs w:val="22"/>
        </w:rPr>
      </w:pPr>
      <w:r w:rsidRPr="00821886">
        <w:rPr>
          <w:rFonts w:ascii="Arial" w:hAnsi="Arial" w:cs="Arial"/>
          <w:b/>
          <w:sz w:val="22"/>
          <w:szCs w:val="22"/>
        </w:rPr>
        <w:t>NOTE:</w:t>
      </w:r>
      <w:r w:rsidRPr="00821886">
        <w:rPr>
          <w:rFonts w:ascii="Arial" w:hAnsi="Arial" w:cs="Arial"/>
          <w:sz w:val="22"/>
          <w:szCs w:val="22"/>
        </w:rPr>
        <w:t xml:space="preserve">  The incumbent must obtain Department of State medical clearance within six months </w:t>
      </w:r>
      <w:r w:rsidRPr="008D5E61">
        <w:rPr>
          <w:rFonts w:ascii="Arial" w:hAnsi="Arial" w:cs="Arial"/>
          <w:sz w:val="22"/>
          <w:szCs w:val="22"/>
        </w:rPr>
        <w:t>after offer acceptance</w:t>
      </w:r>
      <w:r w:rsidRPr="00821886">
        <w:rPr>
          <w:rFonts w:ascii="Arial" w:hAnsi="Arial" w:cs="Arial"/>
          <w:sz w:val="22"/>
          <w:szCs w:val="22"/>
        </w:rPr>
        <w:t>.  If medical clearance is not obtained within this period, USAID will terminate the contract at the convenience of the government.</w:t>
      </w:r>
    </w:p>
    <w:p w:rsidR="003843C4" w:rsidRPr="00543D75" w:rsidRDefault="003843C4" w:rsidP="002D1321">
      <w:pPr>
        <w:jc w:val="both"/>
        <w:rPr>
          <w:rFonts w:ascii="Arial" w:hAnsi="Arial" w:cs="Arial"/>
          <w:iCs/>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sz w:val="22"/>
          <w:szCs w:val="22"/>
        </w:rPr>
        <w:t>This solicitation in no way obligates USAID to award a PSC contract, nor does it commit USAID to pay any cost incurred in the preparation and submission of the application.</w:t>
      </w:r>
    </w:p>
    <w:p w:rsidR="003843C4" w:rsidRPr="00543D75" w:rsidRDefault="003843C4" w:rsidP="002D1321">
      <w:pPr>
        <w:jc w:val="both"/>
        <w:rPr>
          <w:rFonts w:ascii="Arial" w:hAnsi="Arial" w:cs="Arial"/>
          <w:b/>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NOTE REGARDING DATA UNIVERSAL NUMBERING SYSTEM (DUNS) NUMBERS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CCR. </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lastRenderedPageBreak/>
        <w:t xml:space="preserve">For general information about DUNS Numbers, please refer to </w:t>
      </w:r>
      <w:r>
        <w:rPr>
          <w:rFonts w:ascii="Arial" w:hAnsi="Arial" w:cs="Arial"/>
          <w:sz w:val="22"/>
          <w:szCs w:val="22"/>
        </w:rPr>
        <w:t>Federal Acquisition Regulation (</w:t>
      </w:r>
      <w:r w:rsidRPr="00543D75">
        <w:rPr>
          <w:rFonts w:ascii="Arial" w:hAnsi="Arial" w:cs="Arial"/>
          <w:sz w:val="22"/>
          <w:szCs w:val="22"/>
        </w:rPr>
        <w:t>FAR</w:t>
      </w:r>
      <w:r>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3843C4" w:rsidRDefault="005B0DF8" w:rsidP="002D1321">
      <w:pPr>
        <w:jc w:val="both"/>
        <w:rPr>
          <w:rFonts w:ascii="Arial" w:hAnsi="Arial" w:cs="Arial"/>
          <w:sz w:val="22"/>
          <w:szCs w:val="22"/>
        </w:rPr>
      </w:pPr>
      <w:hyperlink r:id="rId12" w:history="1">
        <w:r w:rsidR="003843C4" w:rsidRPr="00461C88">
          <w:rPr>
            <w:rStyle w:val="Hyperlink"/>
            <w:rFonts w:ascii="Arial" w:hAnsi="Arial" w:cs="Arial"/>
            <w:sz w:val="22"/>
            <w:szCs w:val="22"/>
          </w:rPr>
          <w:t>https://www.acquisition.gov/far/current/html/52_200_206.html</w:t>
        </w:r>
      </w:hyperlink>
    </w:p>
    <w:p w:rsidR="003843C4" w:rsidRPr="00E022CE" w:rsidRDefault="003843C4" w:rsidP="002D1321">
      <w:pPr>
        <w:jc w:val="both"/>
        <w:rPr>
          <w:rFonts w:ascii="Arial" w:hAnsi="Arial" w:cs="Arial"/>
          <w:sz w:val="22"/>
          <w:szCs w:val="22"/>
        </w:rPr>
      </w:pPr>
    </w:p>
    <w:p w:rsidR="003843C4" w:rsidRDefault="003843C4" w:rsidP="002D1321">
      <w:pPr>
        <w:jc w:val="both"/>
        <w:rPr>
          <w:rFonts w:ascii="Arial" w:hAnsi="Arial" w:cs="Arial"/>
          <w:b/>
          <w:sz w:val="22"/>
          <w:szCs w:val="22"/>
          <w:u w:val="single"/>
        </w:rPr>
      </w:pPr>
    </w:p>
    <w:p w:rsidR="003843C4" w:rsidRPr="00543D75" w:rsidRDefault="003843C4" w:rsidP="002D1321">
      <w:pPr>
        <w:jc w:val="both"/>
        <w:rPr>
          <w:rFonts w:ascii="Arial" w:hAnsi="Arial" w:cs="Arial"/>
          <w:iCs/>
          <w:sz w:val="22"/>
          <w:szCs w:val="22"/>
          <w:u w:val="single"/>
        </w:rPr>
      </w:pPr>
      <w:r w:rsidRPr="00543D75">
        <w:rPr>
          <w:rFonts w:ascii="Arial" w:hAnsi="Arial" w:cs="Arial"/>
          <w:b/>
          <w:sz w:val="22"/>
          <w:szCs w:val="22"/>
          <w:u w:val="single"/>
        </w:rPr>
        <w:t>LIST OF REQUIRED FORMS FOR PSCs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Forms outlined below can found at:</w:t>
      </w:r>
    </w:p>
    <w:p w:rsidR="003843C4" w:rsidRPr="00543D75" w:rsidRDefault="005B0DF8" w:rsidP="002D1321">
      <w:pPr>
        <w:jc w:val="both"/>
        <w:rPr>
          <w:rFonts w:ascii="Arial" w:hAnsi="Arial" w:cs="Arial"/>
          <w:sz w:val="22"/>
          <w:szCs w:val="22"/>
        </w:rPr>
      </w:pPr>
      <w:hyperlink r:id="rId13" w:history="1">
        <w:r w:rsidR="003843C4" w:rsidRPr="00543D75">
          <w:rPr>
            <w:rStyle w:val="Hyperlink"/>
            <w:rFonts w:ascii="Arial" w:hAnsi="Arial" w:cs="Arial"/>
            <w:sz w:val="22"/>
            <w:szCs w:val="22"/>
          </w:rPr>
          <w:t>http://www.usaid.gov/forms/</w:t>
        </w:r>
      </w:hyperlink>
      <w:r w:rsidR="003843C4" w:rsidRPr="00543D75">
        <w:rPr>
          <w:rFonts w:ascii="Arial" w:hAnsi="Arial" w:cs="Arial"/>
          <w:sz w:val="22"/>
          <w:szCs w:val="22"/>
        </w:rPr>
        <w:t xml:space="preserve"> or at </w:t>
      </w:r>
      <w:hyperlink r:id="rId14" w:tooltip="http://www.forms.gov/bgfPortal/main.do" w:history="1">
        <w:r w:rsidR="003843C4" w:rsidRPr="001C1ECB">
          <w:rPr>
            <w:rStyle w:val="Hyperlink"/>
            <w:rFonts w:ascii="Arial" w:hAnsi="Arial" w:cs="Arial"/>
            <w:sz w:val="22"/>
            <w:szCs w:val="22"/>
          </w:rPr>
          <w:t>http://www.forms.gov/bgfPortal/main.do</w:t>
        </w:r>
      </w:hyperlink>
    </w:p>
    <w:p w:rsidR="003843C4" w:rsidRPr="00543D75" w:rsidRDefault="003843C4" w:rsidP="002D1321">
      <w:pPr>
        <w:jc w:val="both"/>
        <w:rPr>
          <w:rFonts w:ascii="Arial" w:hAnsi="Arial" w:cs="Arial"/>
          <w:sz w:val="22"/>
          <w:szCs w:val="22"/>
        </w:rPr>
      </w:pP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1. Optional Form 612.</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2. Medical History and Examination Form (DS-</w:t>
      </w:r>
      <w:r>
        <w:rPr>
          <w:rFonts w:ascii="Arial" w:hAnsi="Arial" w:cs="Arial"/>
          <w:sz w:val="22"/>
          <w:szCs w:val="22"/>
        </w:rPr>
        <w:t>6561</w:t>
      </w:r>
      <w:r w:rsidRPr="00543D75">
        <w:rPr>
          <w:rFonts w:ascii="Arial" w:hAnsi="Arial" w:cs="Arial"/>
          <w:sz w:val="22"/>
          <w:szCs w:val="22"/>
        </w:rPr>
        <w:t>). **</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 xml:space="preserve">    (SF-86), or **</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5. Finger Print Card (FD-258). **</w:t>
      </w:r>
    </w:p>
    <w:p w:rsidR="003843C4" w:rsidRPr="00543D75" w:rsidRDefault="003843C4" w:rsidP="002D1321">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3843C4" w:rsidRPr="00543D75" w:rsidRDefault="005B0DF8" w:rsidP="002D1321">
      <w:pPr>
        <w:jc w:val="both"/>
        <w:rPr>
          <w:rFonts w:ascii="Arial" w:hAnsi="Arial" w:cs="Arial"/>
          <w:sz w:val="22"/>
          <w:szCs w:val="22"/>
        </w:rPr>
      </w:pPr>
      <w:hyperlink r:id="rId15" w:anchor="psc" w:history="1">
        <w:r w:rsidR="003843C4" w:rsidRPr="00543D75">
          <w:rPr>
            <w:rStyle w:val="Hyperlink"/>
            <w:rFonts w:ascii="Arial" w:hAnsi="Arial" w:cs="Arial"/>
            <w:sz w:val="22"/>
            <w:szCs w:val="22"/>
          </w:rPr>
          <w:t>http://www.usaid.gov/business/business_opportunities/cib/subject.html#psc</w:t>
        </w:r>
      </w:hyperlink>
    </w:p>
    <w:p w:rsidR="003843C4" w:rsidRPr="00543D75" w:rsidRDefault="003843C4" w:rsidP="002D1321">
      <w:pPr>
        <w:jc w:val="both"/>
        <w:rPr>
          <w:rFonts w:ascii="Arial" w:hAnsi="Arial" w:cs="Arial"/>
          <w:sz w:val="22"/>
          <w:szCs w:val="22"/>
        </w:rPr>
      </w:pPr>
      <w:r w:rsidRPr="00543D75">
        <w:rPr>
          <w:rFonts w:ascii="Arial" w:hAnsi="Arial" w:cs="Arial"/>
          <w:sz w:val="22"/>
          <w:szCs w:val="22"/>
        </w:rPr>
        <w:t>to determine which CIBs and AAPDs apply to this contract.</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b/>
          <w:sz w:val="22"/>
          <w:szCs w:val="22"/>
        </w:rPr>
        <w:t>AAPD 06-10 – PSC MEDICAL PAYMENT RESPONSIBILITY</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AAPD No. 06-10 is hereby incorporated as Attachment 1 to the solicitation.</w:t>
      </w:r>
    </w:p>
    <w:p w:rsidR="003843C4" w:rsidRPr="00543D75" w:rsidRDefault="003843C4" w:rsidP="002D1321">
      <w:pPr>
        <w:jc w:val="both"/>
        <w:rPr>
          <w:rFonts w:ascii="Arial" w:hAnsi="Arial" w:cs="Arial"/>
          <w:sz w:val="22"/>
          <w:szCs w:val="22"/>
        </w:rPr>
      </w:pPr>
    </w:p>
    <w:p w:rsidR="003843C4" w:rsidRDefault="003843C4" w:rsidP="002D1321">
      <w:pPr>
        <w:jc w:val="both"/>
        <w:rPr>
          <w:rFonts w:ascii="Arial" w:hAnsi="Arial" w:cs="Arial"/>
          <w:b/>
          <w:sz w:val="22"/>
          <w:szCs w:val="22"/>
        </w:rPr>
      </w:pPr>
    </w:p>
    <w:p w:rsidR="003843C4" w:rsidRPr="00543D75" w:rsidRDefault="003843C4" w:rsidP="002D1321">
      <w:pPr>
        <w:jc w:val="both"/>
        <w:rPr>
          <w:rFonts w:ascii="Arial" w:hAnsi="Arial" w:cs="Arial"/>
          <w:sz w:val="22"/>
          <w:szCs w:val="22"/>
        </w:rPr>
      </w:pPr>
      <w:r w:rsidRPr="00543D75">
        <w:rPr>
          <w:rFonts w:ascii="Arial" w:hAnsi="Arial" w:cs="Arial"/>
          <w:b/>
          <w:sz w:val="22"/>
          <w:szCs w:val="22"/>
        </w:rPr>
        <w:t>BENEFITS/ALLOWANCES: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As a matter of policy, and as appropriate, a PSC is normally authorized the following benefits and allowances: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u w:val="single"/>
        </w:rPr>
      </w:pPr>
      <w:r w:rsidRPr="00543D75">
        <w:rPr>
          <w:rFonts w:ascii="Arial" w:hAnsi="Arial" w:cs="Arial"/>
          <w:sz w:val="22"/>
          <w:szCs w:val="22"/>
          <w:u w:val="single"/>
        </w:rPr>
        <w:t>BENEFITS: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Employer's FICA Contribution</w:t>
      </w:r>
    </w:p>
    <w:p w:rsidR="003843C4" w:rsidRPr="00543D75" w:rsidRDefault="003843C4" w:rsidP="002D1321">
      <w:pPr>
        <w:jc w:val="both"/>
        <w:rPr>
          <w:rFonts w:ascii="Arial" w:hAnsi="Arial" w:cs="Arial"/>
          <w:sz w:val="22"/>
          <w:szCs w:val="22"/>
        </w:rPr>
      </w:pPr>
      <w:r w:rsidRPr="00543D75">
        <w:rPr>
          <w:rFonts w:ascii="Arial" w:hAnsi="Arial" w:cs="Arial"/>
          <w:sz w:val="22"/>
          <w:szCs w:val="22"/>
        </w:rPr>
        <w:t>Contribution toward Health &amp; Life Insurance</w:t>
      </w:r>
    </w:p>
    <w:p w:rsidR="003843C4" w:rsidRPr="00543D75" w:rsidRDefault="003843C4" w:rsidP="002D1321">
      <w:pPr>
        <w:jc w:val="both"/>
        <w:rPr>
          <w:rFonts w:ascii="Arial" w:hAnsi="Arial" w:cs="Arial"/>
          <w:sz w:val="22"/>
          <w:szCs w:val="22"/>
        </w:rPr>
      </w:pPr>
      <w:r w:rsidRPr="00543D75">
        <w:rPr>
          <w:rFonts w:ascii="Arial" w:hAnsi="Arial" w:cs="Arial"/>
          <w:sz w:val="22"/>
          <w:szCs w:val="22"/>
        </w:rPr>
        <w:t>Pay Comparability Adjustment</w:t>
      </w:r>
    </w:p>
    <w:p w:rsidR="003843C4" w:rsidRPr="00543D75" w:rsidRDefault="003843C4" w:rsidP="002D1321">
      <w:pPr>
        <w:jc w:val="both"/>
        <w:rPr>
          <w:rFonts w:ascii="Arial" w:hAnsi="Arial" w:cs="Arial"/>
          <w:sz w:val="22"/>
          <w:szCs w:val="22"/>
        </w:rPr>
      </w:pPr>
      <w:r w:rsidRPr="00543D75">
        <w:rPr>
          <w:rFonts w:ascii="Arial" w:hAnsi="Arial" w:cs="Arial"/>
          <w:sz w:val="22"/>
          <w:szCs w:val="22"/>
        </w:rPr>
        <w:t>Annual Increase</w:t>
      </w:r>
      <w:r>
        <w:rPr>
          <w:rFonts w:ascii="Arial" w:hAnsi="Arial" w:cs="Arial"/>
          <w:sz w:val="22"/>
          <w:szCs w:val="22"/>
        </w:rPr>
        <w:t xml:space="preserve"> (pending a satisfactory performance evaluation)</w:t>
      </w:r>
    </w:p>
    <w:p w:rsidR="003843C4" w:rsidRPr="00543D75" w:rsidRDefault="003843C4" w:rsidP="002D1321">
      <w:pPr>
        <w:jc w:val="both"/>
        <w:rPr>
          <w:rFonts w:ascii="Arial" w:hAnsi="Arial" w:cs="Arial"/>
          <w:sz w:val="22"/>
          <w:szCs w:val="22"/>
        </w:rPr>
      </w:pPr>
      <w:r w:rsidRPr="00543D75">
        <w:rPr>
          <w:rFonts w:ascii="Arial" w:hAnsi="Arial" w:cs="Arial"/>
          <w:sz w:val="22"/>
          <w:szCs w:val="22"/>
        </w:rPr>
        <w:t>Eligibility for Worker's Compensation</w:t>
      </w:r>
    </w:p>
    <w:p w:rsidR="003843C4" w:rsidRPr="00543D75" w:rsidRDefault="003843C4" w:rsidP="002D1321">
      <w:pPr>
        <w:jc w:val="both"/>
        <w:rPr>
          <w:rFonts w:ascii="Arial" w:hAnsi="Arial" w:cs="Arial"/>
          <w:sz w:val="22"/>
          <w:szCs w:val="22"/>
        </w:rPr>
      </w:pPr>
      <w:r w:rsidRPr="00543D75">
        <w:rPr>
          <w:rFonts w:ascii="Arial" w:hAnsi="Arial" w:cs="Arial"/>
          <w:sz w:val="22"/>
          <w:szCs w:val="22"/>
        </w:rPr>
        <w:t>Annual &amp; Sick Leave</w:t>
      </w:r>
    </w:p>
    <w:p w:rsidR="003843C4" w:rsidRPr="00543D75" w:rsidRDefault="003843C4" w:rsidP="002D1321">
      <w:pPr>
        <w:jc w:val="both"/>
        <w:rPr>
          <w:rFonts w:ascii="Arial" w:hAnsi="Arial" w:cs="Arial"/>
          <w:sz w:val="22"/>
          <w:szCs w:val="22"/>
          <w:u w:val="single"/>
        </w:rPr>
      </w:pPr>
    </w:p>
    <w:p w:rsidR="003843C4" w:rsidRPr="00543D75" w:rsidRDefault="003843C4" w:rsidP="002D1321">
      <w:pPr>
        <w:jc w:val="both"/>
        <w:rPr>
          <w:rFonts w:ascii="Arial" w:hAnsi="Arial" w:cs="Arial"/>
          <w:sz w:val="22"/>
          <w:szCs w:val="22"/>
          <w:u w:val="single"/>
        </w:rPr>
      </w:pPr>
      <w:r w:rsidRPr="00543D75">
        <w:rPr>
          <w:rFonts w:ascii="Arial" w:hAnsi="Arial" w:cs="Arial"/>
          <w:sz w:val="22"/>
          <w:szCs w:val="22"/>
          <w:u w:val="single"/>
        </w:rPr>
        <w:t>ALLOWANCES (if Applicable).*</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lastRenderedPageBreak/>
        <w:t>(A) Temporary Lodging Allowance (Section 120).</w:t>
      </w:r>
    </w:p>
    <w:p w:rsidR="003843C4" w:rsidRPr="00543D75" w:rsidRDefault="003843C4" w:rsidP="002D1321">
      <w:pPr>
        <w:jc w:val="both"/>
        <w:rPr>
          <w:rFonts w:ascii="Arial" w:hAnsi="Arial" w:cs="Arial"/>
          <w:sz w:val="22"/>
          <w:szCs w:val="22"/>
        </w:rPr>
      </w:pPr>
      <w:r w:rsidRPr="00543D75">
        <w:rPr>
          <w:rFonts w:ascii="Arial" w:hAnsi="Arial" w:cs="Arial"/>
          <w:sz w:val="22"/>
          <w:szCs w:val="22"/>
        </w:rPr>
        <w:t>(B) Living Quarters Allowance (Section 130).</w:t>
      </w:r>
    </w:p>
    <w:p w:rsidR="003843C4" w:rsidRPr="00543D75" w:rsidRDefault="003843C4" w:rsidP="002D1321">
      <w:pPr>
        <w:jc w:val="both"/>
        <w:rPr>
          <w:rFonts w:ascii="Arial" w:hAnsi="Arial" w:cs="Arial"/>
          <w:sz w:val="22"/>
          <w:szCs w:val="22"/>
        </w:rPr>
      </w:pPr>
      <w:r w:rsidRPr="00543D75">
        <w:rPr>
          <w:rFonts w:ascii="Arial" w:hAnsi="Arial" w:cs="Arial"/>
          <w:sz w:val="22"/>
          <w:szCs w:val="22"/>
        </w:rPr>
        <w:t>(C) Post Allowance (Section 220).</w:t>
      </w:r>
    </w:p>
    <w:p w:rsidR="003843C4" w:rsidRPr="00543D75" w:rsidRDefault="003843C4" w:rsidP="002D1321">
      <w:pPr>
        <w:jc w:val="both"/>
        <w:rPr>
          <w:rFonts w:ascii="Arial" w:hAnsi="Arial" w:cs="Arial"/>
          <w:sz w:val="22"/>
          <w:szCs w:val="22"/>
        </w:rPr>
      </w:pPr>
      <w:r w:rsidRPr="00543D75">
        <w:rPr>
          <w:rFonts w:ascii="Arial" w:hAnsi="Arial" w:cs="Arial"/>
          <w:sz w:val="22"/>
          <w:szCs w:val="22"/>
        </w:rPr>
        <w:t>(D) Supplemental Post Allowance (Section 230).</w:t>
      </w:r>
    </w:p>
    <w:p w:rsidR="003843C4" w:rsidRPr="00543D75" w:rsidRDefault="003843C4" w:rsidP="002D1321">
      <w:pPr>
        <w:jc w:val="both"/>
        <w:rPr>
          <w:rFonts w:ascii="Arial" w:hAnsi="Arial" w:cs="Arial"/>
          <w:sz w:val="22"/>
          <w:szCs w:val="22"/>
        </w:rPr>
      </w:pPr>
      <w:r w:rsidRPr="00543D75">
        <w:rPr>
          <w:rFonts w:ascii="Arial" w:hAnsi="Arial" w:cs="Arial"/>
          <w:sz w:val="22"/>
          <w:szCs w:val="22"/>
        </w:rPr>
        <w:t>(E) Separate Maintenance Allowance (Section 260).</w:t>
      </w:r>
    </w:p>
    <w:p w:rsidR="003843C4" w:rsidRPr="00543D75" w:rsidRDefault="003843C4" w:rsidP="002D1321">
      <w:pPr>
        <w:jc w:val="both"/>
        <w:rPr>
          <w:rFonts w:ascii="Arial" w:hAnsi="Arial" w:cs="Arial"/>
          <w:sz w:val="22"/>
          <w:szCs w:val="22"/>
        </w:rPr>
      </w:pPr>
      <w:r w:rsidRPr="00543D75">
        <w:rPr>
          <w:rFonts w:ascii="Arial" w:hAnsi="Arial" w:cs="Arial"/>
          <w:sz w:val="22"/>
          <w:szCs w:val="22"/>
        </w:rPr>
        <w:t>(F) Education Allowance (Section 270).</w:t>
      </w:r>
    </w:p>
    <w:p w:rsidR="003843C4" w:rsidRPr="00543D75" w:rsidRDefault="003843C4" w:rsidP="002D1321">
      <w:pPr>
        <w:jc w:val="both"/>
        <w:rPr>
          <w:rFonts w:ascii="Arial" w:hAnsi="Arial" w:cs="Arial"/>
          <w:sz w:val="22"/>
          <w:szCs w:val="22"/>
        </w:rPr>
      </w:pPr>
      <w:r w:rsidRPr="00543D75">
        <w:rPr>
          <w:rFonts w:ascii="Arial" w:hAnsi="Arial" w:cs="Arial"/>
          <w:sz w:val="22"/>
          <w:szCs w:val="22"/>
        </w:rPr>
        <w:t>(G) Education Travel (Section 280).</w:t>
      </w:r>
    </w:p>
    <w:p w:rsidR="003843C4" w:rsidRPr="00543D75" w:rsidRDefault="003843C4" w:rsidP="002D1321">
      <w:pPr>
        <w:jc w:val="both"/>
        <w:rPr>
          <w:rFonts w:ascii="Arial" w:hAnsi="Arial" w:cs="Arial"/>
          <w:sz w:val="22"/>
          <w:szCs w:val="22"/>
        </w:rPr>
      </w:pPr>
      <w:r w:rsidRPr="00543D75">
        <w:rPr>
          <w:rFonts w:ascii="Arial" w:hAnsi="Arial" w:cs="Arial"/>
          <w:sz w:val="22"/>
          <w:szCs w:val="22"/>
        </w:rPr>
        <w:t>(H) Post Differential (Chapter 500).</w:t>
      </w:r>
    </w:p>
    <w:p w:rsidR="003843C4" w:rsidRPr="00543D75" w:rsidRDefault="003843C4" w:rsidP="002D1321">
      <w:pPr>
        <w:jc w:val="both"/>
        <w:rPr>
          <w:rFonts w:ascii="Arial" w:hAnsi="Arial" w:cs="Arial"/>
          <w:sz w:val="22"/>
          <w:szCs w:val="22"/>
        </w:rPr>
      </w:pPr>
      <w:r w:rsidRPr="00543D75">
        <w:rPr>
          <w:rFonts w:ascii="Arial" w:hAnsi="Arial" w:cs="Arial"/>
          <w:sz w:val="22"/>
          <w:szCs w:val="22"/>
        </w:rPr>
        <w:t>(I) Payments during Evacuation/Authorized Departure (Section 600), and</w:t>
      </w:r>
    </w:p>
    <w:p w:rsidR="003843C4" w:rsidRPr="00543D75" w:rsidRDefault="003843C4" w:rsidP="002D1321">
      <w:pPr>
        <w:jc w:val="both"/>
        <w:rPr>
          <w:rFonts w:ascii="Arial" w:hAnsi="Arial" w:cs="Arial"/>
          <w:sz w:val="22"/>
          <w:szCs w:val="22"/>
        </w:rPr>
      </w:pPr>
      <w:r w:rsidRPr="00543D75">
        <w:rPr>
          <w:rFonts w:ascii="Arial" w:hAnsi="Arial" w:cs="Arial"/>
          <w:sz w:val="22"/>
          <w:szCs w:val="22"/>
        </w:rPr>
        <w:t>(J) Danger Pay (Section 650).</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 Standardized Regulations (Government Civilians Foreign Areas).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FEDERAL TAXES: USPSCs are required to pay Federal Income Taxes, FICA, and Medicare</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ALL QUALIFIED APPLICANTS WILL BE CONSIDERED REGARDLESS OF AGE, RACE, COLOR, SEX, CREED, NATIONAL ORIGIN, LAWFUL POLITICAL AFFILIATION, NON-DISQUALIFYING HANDICAP, MARITAL STATUS, SEXUAL ORIENTATION, AFFILIATION WITH AN EMPLOYEE ORGANIZATION, OR OTHER NON-MERIT FACTOR.</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sz w:val="22"/>
          <w:szCs w:val="22"/>
        </w:rPr>
      </w:pPr>
      <w:r w:rsidRPr="00543D75">
        <w:rPr>
          <w:rFonts w:ascii="Arial" w:hAnsi="Arial" w:cs="Arial"/>
          <w:sz w:val="22"/>
          <w:szCs w:val="22"/>
        </w:rPr>
        <w:br w:type="page"/>
      </w:r>
      <w:r w:rsidRPr="00543D75">
        <w:rPr>
          <w:rFonts w:ascii="Arial" w:hAnsi="Arial" w:cs="Arial"/>
          <w:b/>
          <w:sz w:val="22"/>
          <w:szCs w:val="22"/>
        </w:rPr>
        <w:lastRenderedPageBreak/>
        <w:t>ATTACHMENT 1</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3843C4" w:rsidRPr="00543D75" w:rsidRDefault="003843C4" w:rsidP="002D1321">
      <w:pPr>
        <w:jc w:val="both"/>
        <w:rPr>
          <w:rFonts w:ascii="Arial" w:hAnsi="Arial" w:cs="Arial"/>
          <w:b/>
          <w:caps/>
          <w:sz w:val="22"/>
          <w:szCs w:val="22"/>
        </w:rPr>
      </w:pPr>
      <w:r w:rsidRPr="00543D75">
        <w:rPr>
          <w:rFonts w:ascii="Arial" w:hAnsi="Arial" w:cs="Arial"/>
          <w:b/>
          <w:caps/>
          <w:sz w:val="22"/>
          <w:szCs w:val="22"/>
        </w:rPr>
        <w:t>PSC Medical Expense Payment Responsibility</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General Provision 22, MEDICAL EXPENSE PAYMENT RESPONSIBILITY</w:t>
      </w: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(OCTOBER 2006) </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3843C4" w:rsidRPr="00543D75" w:rsidRDefault="003843C4" w:rsidP="002D1321">
      <w:pPr>
        <w:jc w:val="both"/>
        <w:rPr>
          <w:rFonts w:ascii="Arial" w:hAnsi="Arial" w:cs="Arial"/>
          <w:sz w:val="22"/>
          <w:szCs w:val="22"/>
        </w:rPr>
      </w:pPr>
      <w:r w:rsidRPr="00543D75">
        <w:rPr>
          <w:rFonts w:ascii="Arial" w:hAnsi="Arial" w:cs="Arial"/>
          <w:sz w:val="22"/>
          <w:szCs w:val="22"/>
        </w:rPr>
        <w:t xml:space="preserve">FAM 116 available at </w:t>
      </w:r>
      <w:hyperlink r:id="rId16" w:history="1">
        <w:r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Pr>
          <w:rFonts w:ascii="Arial" w:hAnsi="Arial" w:cs="Arial"/>
          <w:sz w:val="22"/>
          <w:szCs w:val="22"/>
        </w:rPr>
        <w:t>Note:  P</w:t>
      </w:r>
      <w:r w:rsidRPr="00543D75">
        <w:rPr>
          <w:rFonts w:ascii="Arial" w:hAnsi="Arial" w:cs="Arial"/>
          <w:sz w:val="22"/>
          <w:szCs w:val="22"/>
        </w:rPr>
        <w:t>ersonal services contractors are not eligible to participate in the Federal Employees Health Programs.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  The contractor and each eligible family member are strongly encouraged to obtain health insurance that covers this assignment.  Nothing in this provision supersedes or contradicts any other term or provision in this contract that pertains to insurance or medical costs, except that section (e) supplements General Provision 25. “MEDICAL EVACUATION (MEDEVAC) SERVICES.”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(c) When the contractor or eligible family member is covered by health insurance, that insurance is the primary payer for medical services provided to that contractor or eligible family member(s) both in the United States and abroad.  The primary insurer’s liability is determined by the terms, conditions, limitations, and exclusions of the insurance policy.  When the contractor or eligible family member is not covered by health insurance, the contractor is the primary payer for the total amount of medical costs incurred and the U.S. Government has no payment obligation (see paragraph (f) of this provision).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(d) USAID serves as a secondary payer for medical expenses of the contractor and eligible family members who are covered by health insurance, where the following conditions are met:</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(1) The illness, injury, or medical condition giving rise to the expense is incurred, caused, or materially aggravated while the eligible individual is stationed or assigned abroad;</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(3) The Office of Medical Services (M/MED) or a Foreign Service medical provider (FSMP) determines that the treatment is appropriate for, and directly related to, the illness, injury, or medical condition.</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(e) The Mission Director may, on the advice of M/MED or an FSMP at post, authorize medical travel for the contractor or an eligible family member in accordance with the General Provision 10, Travel and Transportation Expenses (July 1993), section (i)</w:t>
      </w:r>
      <w:r>
        <w:rPr>
          <w:rFonts w:ascii="Arial" w:hAnsi="Arial" w:cs="Arial"/>
          <w:sz w:val="22"/>
          <w:szCs w:val="22"/>
        </w:rPr>
        <w:t xml:space="preserve"> </w:t>
      </w:r>
      <w:r w:rsidRPr="00543D75">
        <w:rPr>
          <w:rFonts w:ascii="Arial" w:hAnsi="Arial" w:cs="Arial"/>
          <w:sz w:val="22"/>
          <w:szCs w:val="22"/>
        </w:rPr>
        <w:t xml:space="preserve">entitled “Emergency and Irregular Travel and Transportation.”  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  The contractor must promptly file a claim with his or her medevac insurance provider and repay to USAID any amount the medevac insurer pays for medical travel, up to the amount USAID paid under this section.  The contractor must repay USAID for medical costs paid by the medevac insurer in accordance with sections (f) and (g) below.  In order for medical travel to be an allowable cost under General Provision 10, the contractor must provide USAID written evidence that medevac insurance does not cover these medical travel costs.</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  The contractor may reimburse USAID directly or USAID may offset the cost from the contractor’s invoice payments under this contract, any other contract the individual has with the U.S. Government, or through any other available debt collection mechanism.</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(g) When USAID pays medical expenses (e.g., pursuant to Form DS-3067, Authorization for Medical Services for Employees and/or Dependents), repayment must be made to USAID either by insurance payment or directly by the contractor, except for the amount of such expenses USAID is obligated to pay under this provision.  The Contracting Officer will determine the repayment amount in accordance with the terms of this provision and the policies and procedures for employees contained in 16 FAM 521.  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  As soon as the individual receives the insurance payment, the contractor must reimburse USAID for the full amount that USAID paid on the individual’s behalf or the repayment amount determined by the Contracting Officer in accordance with this paragraph, whichever is less.  If an individual is not covered by insurance, the contractor must reimburse USAID for the entire amount of all medical expenses and any travel costs the contractor receives from his/her medevac provider.</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(h) In the event that the contractor or eligible family member fails to recover insurance payments or transfer the amount of such payments to USAID within 90 days, USAID will take appropriate action to collect the payments due, unless such failure is for reasons beyond the control of the USPSC/dependent.</w:t>
      </w:r>
    </w:p>
    <w:p w:rsidR="003843C4" w:rsidRPr="00543D75" w:rsidRDefault="003843C4" w:rsidP="002D1321">
      <w:pPr>
        <w:jc w:val="both"/>
        <w:rPr>
          <w:rFonts w:ascii="Arial" w:hAnsi="Arial" w:cs="Arial"/>
          <w:sz w:val="22"/>
          <w:szCs w:val="22"/>
        </w:rPr>
      </w:pPr>
    </w:p>
    <w:p w:rsidR="003843C4" w:rsidRPr="00543D75" w:rsidRDefault="003843C4" w:rsidP="002D1321">
      <w:pPr>
        <w:jc w:val="both"/>
        <w:rPr>
          <w:rFonts w:ascii="Arial" w:hAnsi="Arial" w:cs="Arial"/>
          <w:sz w:val="22"/>
          <w:szCs w:val="22"/>
        </w:rPr>
      </w:pPr>
      <w:r w:rsidRPr="00543D75">
        <w:rPr>
          <w:rFonts w:ascii="Arial" w:hAnsi="Arial" w:cs="Arial"/>
          <w:sz w:val="22"/>
          <w:szCs w:val="22"/>
        </w:rPr>
        <w:t>(i) Before departing post or terminating the contract, the contractor must settle all medical expense and medical travel costs.  If the contractor is insured, he or she must provide proof to the Contracting Officer that those insurance claims have been submitted to the insurance carrier(s) and sign a repayment agreement to repay to USAID any amounts paid by the insurance carrier(s).</w:t>
      </w:r>
    </w:p>
    <w:p w:rsidR="003843C4" w:rsidRPr="00543D75" w:rsidRDefault="003843C4" w:rsidP="002D1321">
      <w:pPr>
        <w:jc w:val="both"/>
      </w:pPr>
    </w:p>
    <w:p w:rsidR="003843C4" w:rsidRDefault="003843C4" w:rsidP="002D1321">
      <w:pPr>
        <w:jc w:val="both"/>
      </w:pPr>
      <w:r>
        <w:t xml:space="preserve"> </w:t>
      </w:r>
    </w:p>
    <w:p w:rsidR="003843C4" w:rsidRPr="00543D75" w:rsidRDefault="003843C4" w:rsidP="002D1321">
      <w:pPr>
        <w:jc w:val="both"/>
        <w:rPr>
          <w:rFonts w:ascii="Arial" w:hAnsi="Arial" w:cs="Arial"/>
          <w:sz w:val="22"/>
          <w:szCs w:val="22"/>
        </w:rPr>
      </w:pPr>
    </w:p>
    <w:sectPr w:rsidR="003843C4"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C4" w:rsidRDefault="003843C4">
      <w:r>
        <w:separator/>
      </w:r>
    </w:p>
  </w:endnote>
  <w:endnote w:type="continuationSeparator" w:id="0">
    <w:p w:rsidR="003843C4" w:rsidRDefault="0038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C4" w:rsidRDefault="00384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843C4" w:rsidRDefault="0038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C4" w:rsidRPr="00071451" w:rsidRDefault="003843C4">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5B0DF8">
      <w:rPr>
        <w:rStyle w:val="PageNumber"/>
        <w:noProof/>
        <w:sz w:val="24"/>
        <w:szCs w:val="24"/>
      </w:rPr>
      <w:t>14</w:t>
    </w:r>
    <w:r w:rsidRPr="00071451">
      <w:rPr>
        <w:rStyle w:val="PageNumber"/>
        <w:sz w:val="24"/>
        <w:szCs w:val="24"/>
      </w:rPr>
      <w:fldChar w:fldCharType="end"/>
    </w:r>
  </w:p>
  <w:p w:rsidR="003843C4" w:rsidRDefault="0038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C4" w:rsidRDefault="003843C4">
      <w:r>
        <w:separator/>
      </w:r>
    </w:p>
  </w:footnote>
  <w:footnote w:type="continuationSeparator" w:id="0">
    <w:p w:rsidR="003843C4" w:rsidRDefault="0038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C4" w:rsidRDefault="003843C4" w:rsidP="007A4FF1">
    <w:pPr>
      <w:pStyle w:val="Header"/>
      <w:jc w:val="center"/>
      <w:rPr>
        <w:rFonts w:ascii="Arial" w:hAnsi="Arial" w:cs="Arial"/>
        <w:b/>
        <w:sz w:val="22"/>
        <w:szCs w:val="22"/>
      </w:rPr>
    </w:pPr>
    <w:r w:rsidRPr="007A4FF1">
      <w:rPr>
        <w:rFonts w:ascii="Arial" w:hAnsi="Arial" w:cs="Arial"/>
        <w:b/>
        <w:sz w:val="22"/>
        <w:szCs w:val="22"/>
      </w:rPr>
      <w:t>Solicitation for a USPSC</w:t>
    </w:r>
    <w:r w:rsidR="00AC6ECA">
      <w:rPr>
        <w:rFonts w:ascii="Arial" w:hAnsi="Arial" w:cs="Arial"/>
        <w:b/>
        <w:sz w:val="22"/>
        <w:szCs w:val="22"/>
      </w:rPr>
      <w:t xml:space="preserve"> OTI</w:t>
    </w:r>
    <w:r w:rsidRPr="007A4FF1">
      <w:rPr>
        <w:rFonts w:ascii="Arial" w:hAnsi="Arial" w:cs="Arial"/>
        <w:b/>
        <w:sz w:val="22"/>
        <w:szCs w:val="22"/>
      </w:rPr>
      <w:t xml:space="preserve"> </w:t>
    </w:r>
    <w:r>
      <w:rPr>
        <w:rFonts w:ascii="Arial" w:hAnsi="Arial" w:cs="Arial"/>
        <w:b/>
        <w:sz w:val="22"/>
        <w:szCs w:val="22"/>
      </w:rPr>
      <w:t xml:space="preserve">Deputy Country Representative in </w:t>
    </w:r>
    <w:smartTag w:uri="urn:schemas-microsoft-com:office:smarttags" w:element="place">
      <w:smartTag w:uri="urn:schemas-microsoft-com:office:smarttags" w:element="country-region">
        <w:r>
          <w:rPr>
            <w:rFonts w:ascii="Arial" w:hAnsi="Arial" w:cs="Arial"/>
            <w:b/>
            <w:sz w:val="22"/>
            <w:szCs w:val="22"/>
          </w:rPr>
          <w:t>Libya</w:t>
        </w:r>
      </w:smartTag>
    </w:smartTag>
  </w:p>
  <w:p w:rsidR="003843C4" w:rsidRPr="007A4FF1" w:rsidRDefault="003843C4" w:rsidP="007A4FF1">
    <w:pPr>
      <w:pStyle w:val="Header"/>
      <w:jc w:val="center"/>
      <w:rPr>
        <w:rFonts w:ascii="Arial" w:hAnsi="Arial" w:cs="Arial"/>
        <w:sz w:val="22"/>
        <w:szCs w:val="22"/>
      </w:rPr>
    </w:pPr>
    <w:r>
      <w:rPr>
        <w:rFonts w:ascii="Arial" w:hAnsi="Arial" w:cs="Arial"/>
        <w:b/>
        <w:sz w:val="22"/>
        <w:szCs w:val="22"/>
      </w:rPr>
      <w:t>SOL-</w:t>
    </w:r>
    <w:r w:rsidRPr="00430361">
      <w:rPr>
        <w:rFonts w:ascii="Arial" w:hAnsi="Arial" w:cs="Arial"/>
        <w:b/>
        <w:sz w:val="22"/>
        <w:szCs w:val="22"/>
      </w:rPr>
      <w:t>OTI</w:t>
    </w:r>
    <w:r>
      <w:rPr>
        <w:rFonts w:ascii="Arial" w:hAnsi="Arial" w:cs="Arial"/>
        <w:b/>
        <w:sz w:val="22"/>
        <w:szCs w:val="22"/>
      </w:rPr>
      <w:t>-11-</w:t>
    </w:r>
    <w:r w:rsidR="00BA4F48">
      <w:rPr>
        <w:rFonts w:ascii="Arial" w:hAnsi="Arial" w:cs="Arial"/>
        <w:b/>
        <w:sz w:val="22"/>
        <w:szCs w:val="22"/>
      </w:rPr>
      <w:t>000043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F4A0499"/>
    <w:multiLevelType w:val="hybridMultilevel"/>
    <w:tmpl w:val="4530B62E"/>
    <w:lvl w:ilvl="0" w:tplc="E174CAD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491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A873875"/>
    <w:multiLevelType w:val="hybridMultilevel"/>
    <w:tmpl w:val="F1E44472"/>
    <w:lvl w:ilvl="0" w:tplc="3080F838">
      <w:start w:val="1"/>
      <w:numFmt w:val="decimal"/>
      <w:lvlText w:val="%1."/>
      <w:lvlJc w:val="left"/>
      <w:pPr>
        <w:tabs>
          <w:tab w:val="num" w:pos="360"/>
        </w:tabs>
        <w:ind w:left="360" w:hanging="360"/>
      </w:pPr>
      <w:rPr>
        <w:rFonts w:cs="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C6398A"/>
    <w:multiLevelType w:val="hybridMultilevel"/>
    <w:tmpl w:val="3D16EC26"/>
    <w:lvl w:ilvl="0" w:tplc="FC585C5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CA"/>
    <w:rsid w:val="00000933"/>
    <w:rsid w:val="00000D43"/>
    <w:rsid w:val="000136E9"/>
    <w:rsid w:val="0003503E"/>
    <w:rsid w:val="0004579F"/>
    <w:rsid w:val="00047384"/>
    <w:rsid w:val="00071451"/>
    <w:rsid w:val="000809BD"/>
    <w:rsid w:val="00086791"/>
    <w:rsid w:val="00092210"/>
    <w:rsid w:val="000B2DAD"/>
    <w:rsid w:val="000D2A2A"/>
    <w:rsid w:val="000D596C"/>
    <w:rsid w:val="000E44A0"/>
    <w:rsid w:val="00137D72"/>
    <w:rsid w:val="00163B6D"/>
    <w:rsid w:val="00183F70"/>
    <w:rsid w:val="00184FCE"/>
    <w:rsid w:val="001973A3"/>
    <w:rsid w:val="001A1895"/>
    <w:rsid w:val="001B7BBC"/>
    <w:rsid w:val="001C1ECB"/>
    <w:rsid w:val="001C6347"/>
    <w:rsid w:val="001E1D9E"/>
    <w:rsid w:val="001E5A80"/>
    <w:rsid w:val="001E7A98"/>
    <w:rsid w:val="001F2074"/>
    <w:rsid w:val="00203EAB"/>
    <w:rsid w:val="00252E38"/>
    <w:rsid w:val="0025472F"/>
    <w:rsid w:val="002709F6"/>
    <w:rsid w:val="00274821"/>
    <w:rsid w:val="00276A33"/>
    <w:rsid w:val="00294696"/>
    <w:rsid w:val="002B17BF"/>
    <w:rsid w:val="002B337A"/>
    <w:rsid w:val="002C5BC5"/>
    <w:rsid w:val="002D1321"/>
    <w:rsid w:val="002E1E86"/>
    <w:rsid w:val="002F1477"/>
    <w:rsid w:val="002F2EDC"/>
    <w:rsid w:val="002F5621"/>
    <w:rsid w:val="003002F2"/>
    <w:rsid w:val="003014A9"/>
    <w:rsid w:val="00304632"/>
    <w:rsid w:val="003120CE"/>
    <w:rsid w:val="00320C45"/>
    <w:rsid w:val="0032580E"/>
    <w:rsid w:val="00331FE9"/>
    <w:rsid w:val="00345F46"/>
    <w:rsid w:val="0034756B"/>
    <w:rsid w:val="00367BA3"/>
    <w:rsid w:val="003843C4"/>
    <w:rsid w:val="003A3673"/>
    <w:rsid w:val="003A5AC2"/>
    <w:rsid w:val="003B48F3"/>
    <w:rsid w:val="003C06F5"/>
    <w:rsid w:val="003E43B6"/>
    <w:rsid w:val="003E4B02"/>
    <w:rsid w:val="003F08AA"/>
    <w:rsid w:val="004203FB"/>
    <w:rsid w:val="00430361"/>
    <w:rsid w:val="00435C73"/>
    <w:rsid w:val="00461AF8"/>
    <w:rsid w:val="00461C88"/>
    <w:rsid w:val="0046578F"/>
    <w:rsid w:val="004658F2"/>
    <w:rsid w:val="0046618A"/>
    <w:rsid w:val="00470503"/>
    <w:rsid w:val="0047209A"/>
    <w:rsid w:val="00482CC7"/>
    <w:rsid w:val="004878DF"/>
    <w:rsid w:val="004A7A97"/>
    <w:rsid w:val="004C6FFE"/>
    <w:rsid w:val="004E0EA2"/>
    <w:rsid w:val="004F2DAA"/>
    <w:rsid w:val="005111ED"/>
    <w:rsid w:val="005126CD"/>
    <w:rsid w:val="00514509"/>
    <w:rsid w:val="00514AF2"/>
    <w:rsid w:val="005168EB"/>
    <w:rsid w:val="00543D75"/>
    <w:rsid w:val="00546FED"/>
    <w:rsid w:val="00570BDF"/>
    <w:rsid w:val="0057351F"/>
    <w:rsid w:val="00582880"/>
    <w:rsid w:val="005865F7"/>
    <w:rsid w:val="005B0DF8"/>
    <w:rsid w:val="005C380B"/>
    <w:rsid w:val="005C6ED5"/>
    <w:rsid w:val="005D2CB3"/>
    <w:rsid w:val="005F1D99"/>
    <w:rsid w:val="00602B8D"/>
    <w:rsid w:val="00610A65"/>
    <w:rsid w:val="006235DB"/>
    <w:rsid w:val="00623D78"/>
    <w:rsid w:val="00630D42"/>
    <w:rsid w:val="0063651B"/>
    <w:rsid w:val="00652740"/>
    <w:rsid w:val="0065641F"/>
    <w:rsid w:val="00657F1E"/>
    <w:rsid w:val="006608E6"/>
    <w:rsid w:val="00683702"/>
    <w:rsid w:val="006A7C7C"/>
    <w:rsid w:val="006B18CA"/>
    <w:rsid w:val="006B3DE1"/>
    <w:rsid w:val="006C7851"/>
    <w:rsid w:val="006D65B3"/>
    <w:rsid w:val="006E77D1"/>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C2B11"/>
    <w:rsid w:val="007D57D2"/>
    <w:rsid w:val="007D68F6"/>
    <w:rsid w:val="007E5C3B"/>
    <w:rsid w:val="007F5E7B"/>
    <w:rsid w:val="00805464"/>
    <w:rsid w:val="00821886"/>
    <w:rsid w:val="00821C43"/>
    <w:rsid w:val="00824F8A"/>
    <w:rsid w:val="00876162"/>
    <w:rsid w:val="00876796"/>
    <w:rsid w:val="00897490"/>
    <w:rsid w:val="008A2C73"/>
    <w:rsid w:val="008D3A98"/>
    <w:rsid w:val="008D563D"/>
    <w:rsid w:val="008D5E61"/>
    <w:rsid w:val="008F6286"/>
    <w:rsid w:val="00901434"/>
    <w:rsid w:val="009075E6"/>
    <w:rsid w:val="00927790"/>
    <w:rsid w:val="009308F7"/>
    <w:rsid w:val="00940E1A"/>
    <w:rsid w:val="0095334F"/>
    <w:rsid w:val="00955C92"/>
    <w:rsid w:val="00957F45"/>
    <w:rsid w:val="00977486"/>
    <w:rsid w:val="009A5BDE"/>
    <w:rsid w:val="009B01B4"/>
    <w:rsid w:val="009B5960"/>
    <w:rsid w:val="009B6EFB"/>
    <w:rsid w:val="009B7403"/>
    <w:rsid w:val="009C3F7F"/>
    <w:rsid w:val="009E2343"/>
    <w:rsid w:val="009E5628"/>
    <w:rsid w:val="00A11172"/>
    <w:rsid w:val="00A240A4"/>
    <w:rsid w:val="00A319B0"/>
    <w:rsid w:val="00A57190"/>
    <w:rsid w:val="00A61E04"/>
    <w:rsid w:val="00A70506"/>
    <w:rsid w:val="00A91A40"/>
    <w:rsid w:val="00A96C2E"/>
    <w:rsid w:val="00AC2411"/>
    <w:rsid w:val="00AC6ECA"/>
    <w:rsid w:val="00AE11E8"/>
    <w:rsid w:val="00AF14DE"/>
    <w:rsid w:val="00B00A0F"/>
    <w:rsid w:val="00B10560"/>
    <w:rsid w:val="00B20D3D"/>
    <w:rsid w:val="00B31286"/>
    <w:rsid w:val="00B35A94"/>
    <w:rsid w:val="00B51BFD"/>
    <w:rsid w:val="00B527A4"/>
    <w:rsid w:val="00B61D78"/>
    <w:rsid w:val="00B629AF"/>
    <w:rsid w:val="00B93DE8"/>
    <w:rsid w:val="00BA2B7B"/>
    <w:rsid w:val="00BA4B7D"/>
    <w:rsid w:val="00BA4F48"/>
    <w:rsid w:val="00BD6971"/>
    <w:rsid w:val="00BE7650"/>
    <w:rsid w:val="00BF6ACF"/>
    <w:rsid w:val="00C147A9"/>
    <w:rsid w:val="00C32104"/>
    <w:rsid w:val="00C32A1C"/>
    <w:rsid w:val="00C37FC7"/>
    <w:rsid w:val="00C40C49"/>
    <w:rsid w:val="00C42C6F"/>
    <w:rsid w:val="00C4528F"/>
    <w:rsid w:val="00C4704D"/>
    <w:rsid w:val="00C62BDC"/>
    <w:rsid w:val="00C7267F"/>
    <w:rsid w:val="00C9167A"/>
    <w:rsid w:val="00C92CE8"/>
    <w:rsid w:val="00CA10A7"/>
    <w:rsid w:val="00CB13D1"/>
    <w:rsid w:val="00CB613A"/>
    <w:rsid w:val="00CD4420"/>
    <w:rsid w:val="00CE1DB4"/>
    <w:rsid w:val="00D13F6B"/>
    <w:rsid w:val="00D1628A"/>
    <w:rsid w:val="00D1728F"/>
    <w:rsid w:val="00D243A0"/>
    <w:rsid w:val="00D26130"/>
    <w:rsid w:val="00D36357"/>
    <w:rsid w:val="00D85147"/>
    <w:rsid w:val="00D86F12"/>
    <w:rsid w:val="00D94208"/>
    <w:rsid w:val="00D947F2"/>
    <w:rsid w:val="00D95EC6"/>
    <w:rsid w:val="00DA5784"/>
    <w:rsid w:val="00DB1ECE"/>
    <w:rsid w:val="00DC3889"/>
    <w:rsid w:val="00DC7791"/>
    <w:rsid w:val="00DD22FC"/>
    <w:rsid w:val="00DD6295"/>
    <w:rsid w:val="00E022CE"/>
    <w:rsid w:val="00E03BBF"/>
    <w:rsid w:val="00E14634"/>
    <w:rsid w:val="00E40A2A"/>
    <w:rsid w:val="00E511BB"/>
    <w:rsid w:val="00E52D16"/>
    <w:rsid w:val="00E57FFE"/>
    <w:rsid w:val="00E8246B"/>
    <w:rsid w:val="00EA0522"/>
    <w:rsid w:val="00EB7F5F"/>
    <w:rsid w:val="00EE25D7"/>
    <w:rsid w:val="00EF045D"/>
    <w:rsid w:val="00EF5DD9"/>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41EB"/>
    <w:rsid w:val="00FA5BEF"/>
    <w:rsid w:val="00FA6FF3"/>
    <w:rsid w:val="00FA71CC"/>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B8"/>
    <w:rPr>
      <w:sz w:val="20"/>
      <w:szCs w:val="20"/>
    </w:rPr>
  </w:style>
  <w:style w:type="paragraph" w:styleId="Heading1">
    <w:name w:val="heading 1"/>
    <w:basedOn w:val="Normal"/>
    <w:next w:val="Normal"/>
    <w:link w:val="Heading1Char"/>
    <w:uiPriority w:val="99"/>
    <w:qFormat/>
    <w:rsid w:val="00897490"/>
    <w:pPr>
      <w:keepNext/>
      <w:outlineLvl w:val="0"/>
    </w:pPr>
    <w:rPr>
      <w:rFonts w:ascii="Letter Gothic" w:hAnsi="Letter Gothic"/>
      <w:sz w:val="22"/>
      <w:u w:val="single"/>
    </w:rPr>
  </w:style>
  <w:style w:type="paragraph" w:styleId="Heading2">
    <w:name w:val="heading 2"/>
    <w:basedOn w:val="Normal"/>
    <w:next w:val="Normal"/>
    <w:link w:val="Heading2Char"/>
    <w:uiPriority w:val="99"/>
    <w:qFormat/>
    <w:rsid w:val="008974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490"/>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06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06F3"/>
    <w:rPr>
      <w:rFonts w:asciiTheme="majorHAnsi" w:eastAsiaTheme="majorEastAsia" w:hAnsiTheme="majorHAnsi" w:cstheme="majorBidi"/>
      <w:b/>
      <w:bCs/>
      <w:sz w:val="26"/>
      <w:szCs w:val="26"/>
    </w:rPr>
  </w:style>
  <w:style w:type="character" w:styleId="Hyperlink">
    <w:name w:val="Hyperlink"/>
    <w:basedOn w:val="DefaultParagraphFont"/>
    <w:uiPriority w:val="99"/>
    <w:rsid w:val="00897490"/>
    <w:rPr>
      <w:rFonts w:cs="Times New Roman"/>
      <w:color w:val="0000FF"/>
      <w:u w:val="single"/>
    </w:rPr>
  </w:style>
  <w:style w:type="paragraph" w:styleId="BodyTextIndent">
    <w:name w:val="Body Text Indent"/>
    <w:basedOn w:val="Normal"/>
    <w:link w:val="BodyTextIndentChar"/>
    <w:uiPriority w:val="99"/>
    <w:rsid w:val="00897490"/>
    <w:pPr>
      <w:ind w:left="360"/>
    </w:pPr>
    <w:rPr>
      <w:rFonts w:ascii="Letter Gothic" w:hAnsi="Letter Gothic"/>
      <w:sz w:val="22"/>
    </w:rPr>
  </w:style>
  <w:style w:type="character" w:customStyle="1" w:styleId="BodyTextIndentChar">
    <w:name w:val="Body Text Indent Char"/>
    <w:basedOn w:val="DefaultParagraphFont"/>
    <w:link w:val="BodyTextIndent"/>
    <w:uiPriority w:val="99"/>
    <w:semiHidden/>
    <w:rsid w:val="007606F3"/>
    <w:rPr>
      <w:sz w:val="20"/>
      <w:szCs w:val="20"/>
    </w:rPr>
  </w:style>
  <w:style w:type="paragraph" w:styleId="EndnoteText">
    <w:name w:val="endnote text"/>
    <w:basedOn w:val="Normal"/>
    <w:link w:val="EndnoteTextChar"/>
    <w:uiPriority w:val="99"/>
    <w:semiHidden/>
    <w:rsid w:val="00897490"/>
    <w:pPr>
      <w:widowControl w:val="0"/>
      <w:tabs>
        <w:tab w:val="left" w:pos="-720"/>
      </w:tabs>
      <w:suppressAutoHyphens/>
    </w:pPr>
    <w:rPr>
      <w:rFonts w:ascii="Courier New" w:hAnsi="Courier New"/>
      <w:sz w:val="24"/>
    </w:rPr>
  </w:style>
  <w:style w:type="character" w:customStyle="1" w:styleId="EndnoteTextChar">
    <w:name w:val="Endnote Text Char"/>
    <w:basedOn w:val="DefaultParagraphFont"/>
    <w:link w:val="EndnoteText"/>
    <w:uiPriority w:val="99"/>
    <w:semiHidden/>
    <w:rsid w:val="007606F3"/>
    <w:rPr>
      <w:sz w:val="20"/>
      <w:szCs w:val="20"/>
    </w:rPr>
  </w:style>
  <w:style w:type="paragraph" w:styleId="DocumentMap">
    <w:name w:val="Document Map"/>
    <w:basedOn w:val="Normal"/>
    <w:link w:val="DocumentMapChar"/>
    <w:uiPriority w:val="99"/>
    <w:semiHidden/>
    <w:rsid w:val="0089749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606F3"/>
    <w:rPr>
      <w:sz w:val="0"/>
      <w:szCs w:val="0"/>
    </w:rPr>
  </w:style>
  <w:style w:type="character" w:styleId="FollowedHyperlink">
    <w:name w:val="FollowedHyperlink"/>
    <w:basedOn w:val="DefaultParagraphFont"/>
    <w:uiPriority w:val="99"/>
    <w:rsid w:val="00897490"/>
    <w:rPr>
      <w:rFonts w:cs="Times New Roman"/>
      <w:color w:val="000080"/>
      <w:u w:val="single"/>
    </w:rPr>
  </w:style>
  <w:style w:type="paragraph" w:styleId="Header">
    <w:name w:val="header"/>
    <w:basedOn w:val="Normal"/>
    <w:link w:val="HeaderChar"/>
    <w:uiPriority w:val="99"/>
    <w:rsid w:val="00897490"/>
    <w:pPr>
      <w:tabs>
        <w:tab w:val="center" w:pos="4320"/>
        <w:tab w:val="right" w:pos="8640"/>
      </w:tabs>
    </w:pPr>
  </w:style>
  <w:style w:type="character" w:customStyle="1" w:styleId="HeaderChar">
    <w:name w:val="Header Char"/>
    <w:basedOn w:val="DefaultParagraphFont"/>
    <w:link w:val="Header"/>
    <w:uiPriority w:val="99"/>
    <w:semiHidden/>
    <w:rsid w:val="007606F3"/>
    <w:rPr>
      <w:sz w:val="20"/>
      <w:szCs w:val="20"/>
    </w:rPr>
  </w:style>
  <w:style w:type="paragraph" w:styleId="Footer">
    <w:name w:val="footer"/>
    <w:basedOn w:val="Normal"/>
    <w:link w:val="FooterChar"/>
    <w:uiPriority w:val="99"/>
    <w:rsid w:val="00897490"/>
    <w:pPr>
      <w:tabs>
        <w:tab w:val="center" w:pos="4320"/>
        <w:tab w:val="right" w:pos="8640"/>
      </w:tabs>
    </w:pPr>
  </w:style>
  <w:style w:type="character" w:customStyle="1" w:styleId="FooterChar">
    <w:name w:val="Footer Char"/>
    <w:basedOn w:val="DefaultParagraphFont"/>
    <w:link w:val="Footer"/>
    <w:uiPriority w:val="99"/>
    <w:semiHidden/>
    <w:rsid w:val="007606F3"/>
    <w:rPr>
      <w:sz w:val="20"/>
      <w:szCs w:val="20"/>
    </w:rPr>
  </w:style>
  <w:style w:type="paragraph" w:styleId="NormalWeb">
    <w:name w:val="Normal (Web)"/>
    <w:basedOn w:val="Normal"/>
    <w:uiPriority w:val="99"/>
    <w:rsid w:val="00897490"/>
    <w:pPr>
      <w:spacing w:before="100" w:beforeAutospacing="1" w:after="100" w:afterAutospacing="1"/>
    </w:pPr>
    <w:rPr>
      <w:rFonts w:ascii="Arial" w:hAnsi="Arial" w:cs="Arial"/>
      <w:sz w:val="18"/>
      <w:szCs w:val="18"/>
    </w:rPr>
  </w:style>
  <w:style w:type="character" w:styleId="PageNumber">
    <w:name w:val="page number"/>
    <w:basedOn w:val="DefaultParagraphFont"/>
    <w:uiPriority w:val="99"/>
    <w:rsid w:val="00897490"/>
    <w:rPr>
      <w:rFonts w:cs="Times New Roman"/>
    </w:rPr>
  </w:style>
  <w:style w:type="paragraph" w:styleId="BalloonText">
    <w:name w:val="Balloon Text"/>
    <w:basedOn w:val="Normal"/>
    <w:link w:val="BalloonTextChar"/>
    <w:uiPriority w:val="99"/>
    <w:semiHidden/>
    <w:rsid w:val="00897490"/>
    <w:rPr>
      <w:rFonts w:ascii="Tahoma" w:hAnsi="Tahoma" w:cs="Tahoma"/>
      <w:sz w:val="16"/>
      <w:szCs w:val="16"/>
    </w:rPr>
  </w:style>
  <w:style w:type="character" w:customStyle="1" w:styleId="BalloonTextChar">
    <w:name w:val="Balloon Text Char"/>
    <w:basedOn w:val="DefaultParagraphFont"/>
    <w:link w:val="BalloonText"/>
    <w:uiPriority w:val="99"/>
    <w:semiHidden/>
    <w:rsid w:val="007606F3"/>
    <w:rPr>
      <w:sz w:val="0"/>
      <w:szCs w:val="0"/>
    </w:rPr>
  </w:style>
  <w:style w:type="character" w:styleId="CommentReference">
    <w:name w:val="annotation reference"/>
    <w:basedOn w:val="DefaultParagraphFont"/>
    <w:uiPriority w:val="99"/>
    <w:semiHidden/>
    <w:rsid w:val="00897490"/>
    <w:rPr>
      <w:rFonts w:cs="Times New Roman"/>
      <w:sz w:val="16"/>
    </w:rPr>
  </w:style>
  <w:style w:type="paragraph" w:styleId="CommentText">
    <w:name w:val="annotation text"/>
    <w:basedOn w:val="Normal"/>
    <w:link w:val="CommentTextChar"/>
    <w:uiPriority w:val="99"/>
    <w:semiHidden/>
    <w:rsid w:val="00897490"/>
  </w:style>
  <w:style w:type="character" w:customStyle="1" w:styleId="CommentTextChar">
    <w:name w:val="Comment Text Char"/>
    <w:basedOn w:val="DefaultParagraphFont"/>
    <w:link w:val="CommentText"/>
    <w:uiPriority w:val="99"/>
    <w:semiHidden/>
    <w:rsid w:val="007606F3"/>
    <w:rPr>
      <w:sz w:val="20"/>
      <w:szCs w:val="20"/>
    </w:rPr>
  </w:style>
  <w:style w:type="paragraph" w:styleId="CommentSubject">
    <w:name w:val="annotation subject"/>
    <w:basedOn w:val="CommentText"/>
    <w:next w:val="CommentText"/>
    <w:link w:val="CommentSubjectChar"/>
    <w:uiPriority w:val="99"/>
    <w:semiHidden/>
    <w:rsid w:val="00897490"/>
    <w:rPr>
      <w:b/>
      <w:bCs/>
    </w:rPr>
  </w:style>
  <w:style w:type="character" w:customStyle="1" w:styleId="CommentSubjectChar">
    <w:name w:val="Comment Subject Char"/>
    <w:basedOn w:val="CommentTextChar"/>
    <w:link w:val="CommentSubject"/>
    <w:uiPriority w:val="99"/>
    <w:semiHidden/>
    <w:rsid w:val="007606F3"/>
    <w:rPr>
      <w:b/>
      <w:bCs/>
      <w:sz w:val="20"/>
      <w:szCs w:val="20"/>
    </w:rPr>
  </w:style>
  <w:style w:type="paragraph" w:styleId="BodyText">
    <w:name w:val="Body Text"/>
    <w:basedOn w:val="Normal"/>
    <w:link w:val="BodyTextChar"/>
    <w:uiPriority w:val="99"/>
    <w:rsid w:val="00B10560"/>
    <w:pPr>
      <w:spacing w:after="120"/>
    </w:pPr>
  </w:style>
  <w:style w:type="character" w:customStyle="1" w:styleId="BodyTextChar">
    <w:name w:val="Body Text Char"/>
    <w:basedOn w:val="DefaultParagraphFont"/>
    <w:link w:val="BodyText"/>
    <w:uiPriority w:val="99"/>
    <w:semiHidden/>
    <w:rsid w:val="007606F3"/>
    <w:rPr>
      <w:sz w:val="20"/>
      <w:szCs w:val="20"/>
    </w:rPr>
  </w:style>
  <w:style w:type="character" w:styleId="Strong">
    <w:name w:val="Strong"/>
    <w:basedOn w:val="DefaultParagraphFont"/>
    <w:uiPriority w:val="99"/>
    <w:qFormat/>
    <w:rsid w:val="00A91A40"/>
    <w:rPr>
      <w:rFonts w:cs="Times New Roman"/>
      <w:b/>
    </w:rPr>
  </w:style>
  <w:style w:type="table" w:styleId="TableGrid">
    <w:name w:val="Table Grid"/>
    <w:basedOn w:val="TableNormal"/>
    <w:uiPriority w:val="99"/>
    <w:rsid w:val="00461A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3DE1"/>
    <w:pPr>
      <w:ind w:left="720"/>
    </w:pPr>
  </w:style>
  <w:style w:type="character" w:styleId="Emphasis">
    <w:name w:val="Emphasis"/>
    <w:basedOn w:val="DefaultParagraphFont"/>
    <w:uiPriority w:val="99"/>
    <w:qFormat/>
    <w:rsid w:val="006B3DE1"/>
    <w:rPr>
      <w:rFonts w:cs="Times New Roman"/>
      <w:i/>
      <w:iCs/>
    </w:rPr>
  </w:style>
  <w:style w:type="paragraph" w:styleId="BodyText3">
    <w:name w:val="Body Text 3"/>
    <w:basedOn w:val="Normal"/>
    <w:link w:val="BodyText3Char"/>
    <w:uiPriority w:val="99"/>
    <w:rsid w:val="006B3DE1"/>
    <w:pPr>
      <w:spacing w:after="120"/>
    </w:pPr>
    <w:rPr>
      <w:sz w:val="16"/>
      <w:szCs w:val="16"/>
    </w:rPr>
  </w:style>
  <w:style w:type="character" w:customStyle="1" w:styleId="BodyText3Char">
    <w:name w:val="Body Text 3 Char"/>
    <w:basedOn w:val="DefaultParagraphFont"/>
    <w:link w:val="BodyText3"/>
    <w:uiPriority w:val="99"/>
    <w:locked/>
    <w:rsid w:val="006B3DE1"/>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B8"/>
    <w:rPr>
      <w:sz w:val="20"/>
      <w:szCs w:val="20"/>
    </w:rPr>
  </w:style>
  <w:style w:type="paragraph" w:styleId="Heading1">
    <w:name w:val="heading 1"/>
    <w:basedOn w:val="Normal"/>
    <w:next w:val="Normal"/>
    <w:link w:val="Heading1Char"/>
    <w:uiPriority w:val="99"/>
    <w:qFormat/>
    <w:rsid w:val="00897490"/>
    <w:pPr>
      <w:keepNext/>
      <w:outlineLvl w:val="0"/>
    </w:pPr>
    <w:rPr>
      <w:rFonts w:ascii="Letter Gothic" w:hAnsi="Letter Gothic"/>
      <w:sz w:val="22"/>
      <w:u w:val="single"/>
    </w:rPr>
  </w:style>
  <w:style w:type="paragraph" w:styleId="Heading2">
    <w:name w:val="heading 2"/>
    <w:basedOn w:val="Normal"/>
    <w:next w:val="Normal"/>
    <w:link w:val="Heading2Char"/>
    <w:uiPriority w:val="99"/>
    <w:qFormat/>
    <w:rsid w:val="008974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490"/>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06F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06F3"/>
    <w:rPr>
      <w:rFonts w:asciiTheme="majorHAnsi" w:eastAsiaTheme="majorEastAsia" w:hAnsiTheme="majorHAnsi" w:cstheme="majorBidi"/>
      <w:b/>
      <w:bCs/>
      <w:sz w:val="26"/>
      <w:szCs w:val="26"/>
    </w:rPr>
  </w:style>
  <w:style w:type="character" w:styleId="Hyperlink">
    <w:name w:val="Hyperlink"/>
    <w:basedOn w:val="DefaultParagraphFont"/>
    <w:uiPriority w:val="99"/>
    <w:rsid w:val="00897490"/>
    <w:rPr>
      <w:rFonts w:cs="Times New Roman"/>
      <w:color w:val="0000FF"/>
      <w:u w:val="single"/>
    </w:rPr>
  </w:style>
  <w:style w:type="paragraph" w:styleId="BodyTextIndent">
    <w:name w:val="Body Text Indent"/>
    <w:basedOn w:val="Normal"/>
    <w:link w:val="BodyTextIndentChar"/>
    <w:uiPriority w:val="99"/>
    <w:rsid w:val="00897490"/>
    <w:pPr>
      <w:ind w:left="360"/>
    </w:pPr>
    <w:rPr>
      <w:rFonts w:ascii="Letter Gothic" w:hAnsi="Letter Gothic"/>
      <w:sz w:val="22"/>
    </w:rPr>
  </w:style>
  <w:style w:type="character" w:customStyle="1" w:styleId="BodyTextIndentChar">
    <w:name w:val="Body Text Indent Char"/>
    <w:basedOn w:val="DefaultParagraphFont"/>
    <w:link w:val="BodyTextIndent"/>
    <w:uiPriority w:val="99"/>
    <w:semiHidden/>
    <w:rsid w:val="007606F3"/>
    <w:rPr>
      <w:sz w:val="20"/>
      <w:szCs w:val="20"/>
    </w:rPr>
  </w:style>
  <w:style w:type="paragraph" w:styleId="EndnoteText">
    <w:name w:val="endnote text"/>
    <w:basedOn w:val="Normal"/>
    <w:link w:val="EndnoteTextChar"/>
    <w:uiPriority w:val="99"/>
    <w:semiHidden/>
    <w:rsid w:val="00897490"/>
    <w:pPr>
      <w:widowControl w:val="0"/>
      <w:tabs>
        <w:tab w:val="left" w:pos="-720"/>
      </w:tabs>
      <w:suppressAutoHyphens/>
    </w:pPr>
    <w:rPr>
      <w:rFonts w:ascii="Courier New" w:hAnsi="Courier New"/>
      <w:sz w:val="24"/>
    </w:rPr>
  </w:style>
  <w:style w:type="character" w:customStyle="1" w:styleId="EndnoteTextChar">
    <w:name w:val="Endnote Text Char"/>
    <w:basedOn w:val="DefaultParagraphFont"/>
    <w:link w:val="EndnoteText"/>
    <w:uiPriority w:val="99"/>
    <w:semiHidden/>
    <w:rsid w:val="007606F3"/>
    <w:rPr>
      <w:sz w:val="20"/>
      <w:szCs w:val="20"/>
    </w:rPr>
  </w:style>
  <w:style w:type="paragraph" w:styleId="DocumentMap">
    <w:name w:val="Document Map"/>
    <w:basedOn w:val="Normal"/>
    <w:link w:val="DocumentMapChar"/>
    <w:uiPriority w:val="99"/>
    <w:semiHidden/>
    <w:rsid w:val="0089749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606F3"/>
    <w:rPr>
      <w:sz w:val="0"/>
      <w:szCs w:val="0"/>
    </w:rPr>
  </w:style>
  <w:style w:type="character" w:styleId="FollowedHyperlink">
    <w:name w:val="FollowedHyperlink"/>
    <w:basedOn w:val="DefaultParagraphFont"/>
    <w:uiPriority w:val="99"/>
    <w:rsid w:val="00897490"/>
    <w:rPr>
      <w:rFonts w:cs="Times New Roman"/>
      <w:color w:val="000080"/>
      <w:u w:val="single"/>
    </w:rPr>
  </w:style>
  <w:style w:type="paragraph" w:styleId="Header">
    <w:name w:val="header"/>
    <w:basedOn w:val="Normal"/>
    <w:link w:val="HeaderChar"/>
    <w:uiPriority w:val="99"/>
    <w:rsid w:val="00897490"/>
    <w:pPr>
      <w:tabs>
        <w:tab w:val="center" w:pos="4320"/>
        <w:tab w:val="right" w:pos="8640"/>
      </w:tabs>
    </w:pPr>
  </w:style>
  <w:style w:type="character" w:customStyle="1" w:styleId="HeaderChar">
    <w:name w:val="Header Char"/>
    <w:basedOn w:val="DefaultParagraphFont"/>
    <w:link w:val="Header"/>
    <w:uiPriority w:val="99"/>
    <w:semiHidden/>
    <w:rsid w:val="007606F3"/>
    <w:rPr>
      <w:sz w:val="20"/>
      <w:szCs w:val="20"/>
    </w:rPr>
  </w:style>
  <w:style w:type="paragraph" w:styleId="Footer">
    <w:name w:val="footer"/>
    <w:basedOn w:val="Normal"/>
    <w:link w:val="FooterChar"/>
    <w:uiPriority w:val="99"/>
    <w:rsid w:val="00897490"/>
    <w:pPr>
      <w:tabs>
        <w:tab w:val="center" w:pos="4320"/>
        <w:tab w:val="right" w:pos="8640"/>
      </w:tabs>
    </w:pPr>
  </w:style>
  <w:style w:type="character" w:customStyle="1" w:styleId="FooterChar">
    <w:name w:val="Footer Char"/>
    <w:basedOn w:val="DefaultParagraphFont"/>
    <w:link w:val="Footer"/>
    <w:uiPriority w:val="99"/>
    <w:semiHidden/>
    <w:rsid w:val="007606F3"/>
    <w:rPr>
      <w:sz w:val="20"/>
      <w:szCs w:val="20"/>
    </w:rPr>
  </w:style>
  <w:style w:type="paragraph" w:styleId="NormalWeb">
    <w:name w:val="Normal (Web)"/>
    <w:basedOn w:val="Normal"/>
    <w:uiPriority w:val="99"/>
    <w:rsid w:val="00897490"/>
    <w:pPr>
      <w:spacing w:before="100" w:beforeAutospacing="1" w:after="100" w:afterAutospacing="1"/>
    </w:pPr>
    <w:rPr>
      <w:rFonts w:ascii="Arial" w:hAnsi="Arial" w:cs="Arial"/>
      <w:sz w:val="18"/>
      <w:szCs w:val="18"/>
    </w:rPr>
  </w:style>
  <w:style w:type="character" w:styleId="PageNumber">
    <w:name w:val="page number"/>
    <w:basedOn w:val="DefaultParagraphFont"/>
    <w:uiPriority w:val="99"/>
    <w:rsid w:val="00897490"/>
    <w:rPr>
      <w:rFonts w:cs="Times New Roman"/>
    </w:rPr>
  </w:style>
  <w:style w:type="paragraph" w:styleId="BalloonText">
    <w:name w:val="Balloon Text"/>
    <w:basedOn w:val="Normal"/>
    <w:link w:val="BalloonTextChar"/>
    <w:uiPriority w:val="99"/>
    <w:semiHidden/>
    <w:rsid w:val="00897490"/>
    <w:rPr>
      <w:rFonts w:ascii="Tahoma" w:hAnsi="Tahoma" w:cs="Tahoma"/>
      <w:sz w:val="16"/>
      <w:szCs w:val="16"/>
    </w:rPr>
  </w:style>
  <w:style w:type="character" w:customStyle="1" w:styleId="BalloonTextChar">
    <w:name w:val="Balloon Text Char"/>
    <w:basedOn w:val="DefaultParagraphFont"/>
    <w:link w:val="BalloonText"/>
    <w:uiPriority w:val="99"/>
    <w:semiHidden/>
    <w:rsid w:val="007606F3"/>
    <w:rPr>
      <w:sz w:val="0"/>
      <w:szCs w:val="0"/>
    </w:rPr>
  </w:style>
  <w:style w:type="character" w:styleId="CommentReference">
    <w:name w:val="annotation reference"/>
    <w:basedOn w:val="DefaultParagraphFont"/>
    <w:uiPriority w:val="99"/>
    <w:semiHidden/>
    <w:rsid w:val="00897490"/>
    <w:rPr>
      <w:rFonts w:cs="Times New Roman"/>
      <w:sz w:val="16"/>
    </w:rPr>
  </w:style>
  <w:style w:type="paragraph" w:styleId="CommentText">
    <w:name w:val="annotation text"/>
    <w:basedOn w:val="Normal"/>
    <w:link w:val="CommentTextChar"/>
    <w:uiPriority w:val="99"/>
    <w:semiHidden/>
    <w:rsid w:val="00897490"/>
  </w:style>
  <w:style w:type="character" w:customStyle="1" w:styleId="CommentTextChar">
    <w:name w:val="Comment Text Char"/>
    <w:basedOn w:val="DefaultParagraphFont"/>
    <w:link w:val="CommentText"/>
    <w:uiPriority w:val="99"/>
    <w:semiHidden/>
    <w:rsid w:val="007606F3"/>
    <w:rPr>
      <w:sz w:val="20"/>
      <w:szCs w:val="20"/>
    </w:rPr>
  </w:style>
  <w:style w:type="paragraph" w:styleId="CommentSubject">
    <w:name w:val="annotation subject"/>
    <w:basedOn w:val="CommentText"/>
    <w:next w:val="CommentText"/>
    <w:link w:val="CommentSubjectChar"/>
    <w:uiPriority w:val="99"/>
    <w:semiHidden/>
    <w:rsid w:val="00897490"/>
    <w:rPr>
      <w:b/>
      <w:bCs/>
    </w:rPr>
  </w:style>
  <w:style w:type="character" w:customStyle="1" w:styleId="CommentSubjectChar">
    <w:name w:val="Comment Subject Char"/>
    <w:basedOn w:val="CommentTextChar"/>
    <w:link w:val="CommentSubject"/>
    <w:uiPriority w:val="99"/>
    <w:semiHidden/>
    <w:rsid w:val="007606F3"/>
    <w:rPr>
      <w:b/>
      <w:bCs/>
      <w:sz w:val="20"/>
      <w:szCs w:val="20"/>
    </w:rPr>
  </w:style>
  <w:style w:type="paragraph" w:styleId="BodyText">
    <w:name w:val="Body Text"/>
    <w:basedOn w:val="Normal"/>
    <w:link w:val="BodyTextChar"/>
    <w:uiPriority w:val="99"/>
    <w:rsid w:val="00B10560"/>
    <w:pPr>
      <w:spacing w:after="120"/>
    </w:pPr>
  </w:style>
  <w:style w:type="character" w:customStyle="1" w:styleId="BodyTextChar">
    <w:name w:val="Body Text Char"/>
    <w:basedOn w:val="DefaultParagraphFont"/>
    <w:link w:val="BodyText"/>
    <w:uiPriority w:val="99"/>
    <w:semiHidden/>
    <w:rsid w:val="007606F3"/>
    <w:rPr>
      <w:sz w:val="20"/>
      <w:szCs w:val="20"/>
    </w:rPr>
  </w:style>
  <w:style w:type="character" w:styleId="Strong">
    <w:name w:val="Strong"/>
    <w:basedOn w:val="DefaultParagraphFont"/>
    <w:uiPriority w:val="99"/>
    <w:qFormat/>
    <w:rsid w:val="00A91A40"/>
    <w:rPr>
      <w:rFonts w:cs="Times New Roman"/>
      <w:b/>
    </w:rPr>
  </w:style>
  <w:style w:type="table" w:styleId="TableGrid">
    <w:name w:val="Table Grid"/>
    <w:basedOn w:val="TableNormal"/>
    <w:uiPriority w:val="99"/>
    <w:rsid w:val="00461A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3DE1"/>
    <w:pPr>
      <w:ind w:left="720"/>
    </w:pPr>
  </w:style>
  <w:style w:type="character" w:styleId="Emphasis">
    <w:name w:val="Emphasis"/>
    <w:basedOn w:val="DefaultParagraphFont"/>
    <w:uiPriority w:val="99"/>
    <w:qFormat/>
    <w:rsid w:val="006B3DE1"/>
    <w:rPr>
      <w:rFonts w:cs="Times New Roman"/>
      <w:i/>
      <w:iCs/>
    </w:rPr>
  </w:style>
  <w:style w:type="paragraph" w:styleId="BodyText3">
    <w:name w:val="Body Text 3"/>
    <w:basedOn w:val="Normal"/>
    <w:link w:val="BodyText3Char"/>
    <w:uiPriority w:val="99"/>
    <w:rsid w:val="006B3DE1"/>
    <w:pPr>
      <w:spacing w:after="120"/>
    </w:pPr>
    <w:rPr>
      <w:sz w:val="16"/>
      <w:szCs w:val="16"/>
    </w:rPr>
  </w:style>
  <w:style w:type="character" w:customStyle="1" w:styleId="BodyText3Char">
    <w:name w:val="Body Text 3 Char"/>
    <w:basedOn w:val="DefaultParagraphFont"/>
    <w:link w:val="BodyText3"/>
    <w:uiPriority w:val="99"/>
    <w:locked/>
    <w:rsid w:val="006B3DE1"/>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29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cshelley\Local%20Settings\Temporary%20Internet%20Files\Content.Outlook\3T9Q9YFZ\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DCHA.OTI.PUB\IC%20Access\Recruiting\OTI%20Templates\Solicitation%20Templates\OTI%20Solicitation%20Template%200808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OTI Solicitation Template 0808011</Template>
  <TotalTime>0</TotalTime>
  <Pages>14</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cshelley</dc:creator>
  <cp:keywords/>
  <dc:description/>
  <cp:lastModifiedBy>Hsu, Stephanie (DCHA/OTI)</cp:lastModifiedBy>
  <cp:revision>2</cp:revision>
  <cp:lastPrinted>2008-02-01T15:13:00Z</cp:lastPrinted>
  <dcterms:created xsi:type="dcterms:W3CDTF">2011-08-29T17:51:00Z</dcterms:created>
  <dcterms:modified xsi:type="dcterms:W3CDTF">2011-08-29T17:51:00Z</dcterms:modified>
</cp:coreProperties>
</file>